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B83" w:rsidRPr="008E1B48" w:rsidRDefault="00527B83" w:rsidP="00527B83">
      <w:pPr>
        <w:spacing w:after="120" w:line="360" w:lineRule="auto"/>
        <w:jc w:val="center"/>
        <w:rPr>
          <w:rFonts w:ascii="Times New Roman" w:hAnsi="Times New Roman" w:cs="Times New Roman"/>
          <w:sz w:val="24"/>
          <w:szCs w:val="24"/>
        </w:rPr>
      </w:pPr>
      <w:r w:rsidRPr="008E1B48">
        <w:rPr>
          <w:rFonts w:ascii="Times New Roman" w:hAnsi="Times New Roman" w:cs="Times New Roman"/>
          <w:sz w:val="24"/>
          <w:szCs w:val="24"/>
        </w:rPr>
        <w:t>Tallinna Mustamäe Gümnaasium</w:t>
      </w:r>
    </w:p>
    <w:p w:rsidR="00527B83" w:rsidRPr="00C96CD7" w:rsidRDefault="00527B83" w:rsidP="00527B83">
      <w:pPr>
        <w:spacing w:after="120" w:line="360" w:lineRule="auto"/>
        <w:jc w:val="center"/>
        <w:rPr>
          <w:rFonts w:ascii="Times New Roman" w:hAnsi="Times New Roman" w:cs="Times New Roman"/>
          <w:sz w:val="28"/>
          <w:szCs w:val="28"/>
        </w:rPr>
      </w:pPr>
    </w:p>
    <w:p w:rsidR="00527B83" w:rsidRPr="00C96CD7" w:rsidRDefault="00527B83" w:rsidP="00527B83">
      <w:pPr>
        <w:spacing w:after="120" w:line="360" w:lineRule="auto"/>
        <w:jc w:val="center"/>
        <w:rPr>
          <w:rFonts w:ascii="Times New Roman" w:hAnsi="Times New Roman" w:cs="Times New Roman"/>
          <w:sz w:val="28"/>
          <w:szCs w:val="28"/>
        </w:rPr>
      </w:pPr>
    </w:p>
    <w:p w:rsidR="00527B83" w:rsidRDefault="00527B83" w:rsidP="00527B83">
      <w:pPr>
        <w:spacing w:after="120" w:line="360" w:lineRule="auto"/>
        <w:jc w:val="center"/>
        <w:rPr>
          <w:rFonts w:ascii="Times New Roman" w:hAnsi="Times New Roman" w:cs="Times New Roman"/>
          <w:sz w:val="28"/>
          <w:szCs w:val="28"/>
        </w:rPr>
      </w:pPr>
    </w:p>
    <w:p w:rsidR="00C96CD7" w:rsidRPr="00C96CD7" w:rsidRDefault="00C96CD7" w:rsidP="00527B83">
      <w:pPr>
        <w:spacing w:after="120" w:line="360" w:lineRule="auto"/>
        <w:jc w:val="center"/>
        <w:rPr>
          <w:rFonts w:ascii="Times New Roman" w:hAnsi="Times New Roman" w:cs="Times New Roman"/>
          <w:sz w:val="28"/>
          <w:szCs w:val="28"/>
        </w:rPr>
      </w:pPr>
    </w:p>
    <w:p w:rsidR="00527B83" w:rsidRPr="00C96CD7" w:rsidRDefault="00527B83" w:rsidP="00527B83">
      <w:pPr>
        <w:spacing w:after="120" w:line="360" w:lineRule="auto"/>
        <w:jc w:val="center"/>
        <w:rPr>
          <w:rFonts w:ascii="Times New Roman" w:hAnsi="Times New Roman" w:cs="Times New Roman"/>
          <w:sz w:val="28"/>
          <w:szCs w:val="28"/>
        </w:rPr>
      </w:pPr>
    </w:p>
    <w:p w:rsidR="00527B83" w:rsidRPr="00C96CD7" w:rsidRDefault="00527B83" w:rsidP="00527B83">
      <w:pPr>
        <w:spacing w:after="120" w:line="360" w:lineRule="auto"/>
        <w:jc w:val="center"/>
        <w:rPr>
          <w:rFonts w:ascii="Times New Roman" w:hAnsi="Times New Roman" w:cs="Times New Roman"/>
          <w:b/>
          <w:sz w:val="30"/>
          <w:szCs w:val="30"/>
        </w:rPr>
      </w:pPr>
      <w:r w:rsidRPr="00C96CD7">
        <w:rPr>
          <w:rFonts w:ascii="Times New Roman" w:hAnsi="Times New Roman" w:cs="Times New Roman"/>
          <w:b/>
          <w:sz w:val="30"/>
          <w:szCs w:val="30"/>
        </w:rPr>
        <w:t>Turbamattide kasutamine keskkonnareostuse likvideerimiseks veekogudelt</w:t>
      </w:r>
    </w:p>
    <w:p w:rsidR="00527B83" w:rsidRPr="008E1B48" w:rsidRDefault="00EE25C9" w:rsidP="00527B83">
      <w:pPr>
        <w:spacing w:after="120" w:line="360" w:lineRule="auto"/>
        <w:jc w:val="center"/>
        <w:rPr>
          <w:rFonts w:ascii="Times New Roman" w:hAnsi="Times New Roman" w:cs="Times New Roman"/>
          <w:sz w:val="24"/>
          <w:szCs w:val="24"/>
        </w:rPr>
      </w:pPr>
      <w:r w:rsidRPr="008E1B48">
        <w:rPr>
          <w:rFonts w:ascii="Times New Roman" w:hAnsi="Times New Roman" w:cs="Times New Roman"/>
          <w:sz w:val="24"/>
          <w:szCs w:val="24"/>
        </w:rPr>
        <w:t>Konkursitöö</w:t>
      </w:r>
    </w:p>
    <w:p w:rsidR="00527B83" w:rsidRDefault="00527B83" w:rsidP="00527B83">
      <w:pPr>
        <w:spacing w:after="120" w:line="360" w:lineRule="auto"/>
        <w:jc w:val="center"/>
        <w:rPr>
          <w:rFonts w:ascii="Times New Roman" w:hAnsi="Times New Roman" w:cs="Times New Roman"/>
          <w:sz w:val="28"/>
          <w:szCs w:val="28"/>
        </w:rPr>
      </w:pPr>
    </w:p>
    <w:p w:rsidR="00C96CD7" w:rsidRPr="00C96CD7" w:rsidRDefault="00C96CD7" w:rsidP="00527B83">
      <w:pPr>
        <w:spacing w:after="120" w:line="360" w:lineRule="auto"/>
        <w:jc w:val="center"/>
        <w:rPr>
          <w:rFonts w:ascii="Times New Roman" w:hAnsi="Times New Roman" w:cs="Times New Roman"/>
          <w:sz w:val="28"/>
          <w:szCs w:val="28"/>
        </w:rPr>
      </w:pPr>
    </w:p>
    <w:p w:rsidR="00527B83" w:rsidRPr="008E1B48" w:rsidRDefault="00527B83" w:rsidP="00527B83">
      <w:pPr>
        <w:spacing w:after="120" w:line="360" w:lineRule="auto"/>
        <w:jc w:val="center"/>
        <w:rPr>
          <w:rFonts w:ascii="Times New Roman" w:hAnsi="Times New Roman" w:cs="Times New Roman"/>
          <w:sz w:val="28"/>
          <w:szCs w:val="28"/>
        </w:rPr>
      </w:pPr>
      <w:r w:rsidRPr="008E1B48">
        <w:rPr>
          <w:rFonts w:ascii="Times New Roman" w:hAnsi="Times New Roman" w:cs="Times New Roman"/>
          <w:sz w:val="28"/>
          <w:szCs w:val="28"/>
        </w:rPr>
        <w:t>Henri Pihelgas ja Ats Oskar Laansalu</w:t>
      </w:r>
    </w:p>
    <w:p w:rsidR="00527B83" w:rsidRPr="008E1B48" w:rsidRDefault="00527B83" w:rsidP="00527B83">
      <w:pPr>
        <w:spacing w:after="120" w:line="360" w:lineRule="auto"/>
        <w:jc w:val="center"/>
        <w:rPr>
          <w:rFonts w:ascii="Times New Roman" w:hAnsi="Times New Roman" w:cs="Times New Roman"/>
          <w:sz w:val="28"/>
          <w:szCs w:val="28"/>
        </w:rPr>
      </w:pPr>
      <w:r w:rsidRPr="008E1B48">
        <w:rPr>
          <w:rFonts w:ascii="Times New Roman" w:hAnsi="Times New Roman" w:cs="Times New Roman"/>
          <w:sz w:val="28"/>
          <w:szCs w:val="28"/>
        </w:rPr>
        <w:t>12. klass</w:t>
      </w:r>
    </w:p>
    <w:p w:rsidR="00527B83" w:rsidRPr="00C96CD7" w:rsidRDefault="00527B83" w:rsidP="00527B83">
      <w:pPr>
        <w:spacing w:after="120" w:line="360" w:lineRule="auto"/>
        <w:jc w:val="center"/>
        <w:rPr>
          <w:rFonts w:ascii="Times New Roman" w:hAnsi="Times New Roman" w:cs="Times New Roman"/>
          <w:sz w:val="28"/>
          <w:szCs w:val="28"/>
        </w:rPr>
      </w:pPr>
    </w:p>
    <w:p w:rsidR="00527B83" w:rsidRPr="00C96CD7" w:rsidRDefault="00527B83" w:rsidP="00527B83">
      <w:pPr>
        <w:spacing w:after="120" w:line="360" w:lineRule="auto"/>
        <w:jc w:val="right"/>
        <w:rPr>
          <w:rFonts w:ascii="Times New Roman" w:hAnsi="Times New Roman" w:cs="Times New Roman"/>
          <w:sz w:val="28"/>
          <w:szCs w:val="28"/>
        </w:rPr>
      </w:pPr>
    </w:p>
    <w:p w:rsidR="00527B83" w:rsidRPr="00C96CD7" w:rsidRDefault="00527B83" w:rsidP="00527B83">
      <w:pPr>
        <w:spacing w:after="120" w:line="360" w:lineRule="auto"/>
        <w:jc w:val="right"/>
        <w:rPr>
          <w:rFonts w:ascii="Times New Roman" w:hAnsi="Times New Roman" w:cs="Times New Roman"/>
          <w:sz w:val="28"/>
          <w:szCs w:val="28"/>
        </w:rPr>
      </w:pPr>
    </w:p>
    <w:p w:rsidR="00527B83" w:rsidRPr="00C96CD7" w:rsidRDefault="00527B83" w:rsidP="00527B83">
      <w:pPr>
        <w:spacing w:after="120" w:line="360" w:lineRule="auto"/>
        <w:rPr>
          <w:rFonts w:ascii="Times New Roman" w:hAnsi="Times New Roman" w:cs="Times New Roman"/>
          <w:sz w:val="28"/>
          <w:szCs w:val="28"/>
        </w:rPr>
      </w:pPr>
    </w:p>
    <w:p w:rsidR="00527B83" w:rsidRDefault="009709A5" w:rsidP="009709A5">
      <w:pPr>
        <w:spacing w:after="120" w:line="360" w:lineRule="auto"/>
        <w:jc w:val="right"/>
        <w:rPr>
          <w:rFonts w:ascii="Times New Roman" w:hAnsi="Times New Roman" w:cs="Times New Roman"/>
          <w:sz w:val="28"/>
          <w:szCs w:val="28"/>
        </w:rPr>
      </w:pPr>
      <w:r>
        <w:rPr>
          <w:rFonts w:ascii="Times New Roman" w:hAnsi="Times New Roman" w:cs="Times New Roman"/>
          <w:sz w:val="28"/>
          <w:szCs w:val="28"/>
        </w:rPr>
        <w:t>Juhendajad: Heli Stroom</w:t>
      </w:r>
    </w:p>
    <w:p w:rsidR="00527B83" w:rsidRPr="00C96CD7" w:rsidRDefault="009709A5" w:rsidP="009709A5">
      <w:pPr>
        <w:spacing w:after="120" w:line="360" w:lineRule="auto"/>
        <w:jc w:val="right"/>
        <w:rPr>
          <w:rFonts w:ascii="Times New Roman" w:hAnsi="Times New Roman" w:cs="Times New Roman"/>
          <w:sz w:val="28"/>
          <w:szCs w:val="28"/>
        </w:rPr>
      </w:pPr>
      <w:r>
        <w:rPr>
          <w:rFonts w:ascii="Times New Roman" w:hAnsi="Times New Roman" w:cs="Times New Roman"/>
          <w:sz w:val="28"/>
          <w:szCs w:val="28"/>
        </w:rPr>
        <w:t>Phd Mall Orru</w:t>
      </w:r>
    </w:p>
    <w:p w:rsidR="00527B83" w:rsidRPr="00C96CD7" w:rsidRDefault="00527B83" w:rsidP="00527B83">
      <w:pPr>
        <w:spacing w:after="120" w:line="360" w:lineRule="auto"/>
        <w:rPr>
          <w:rFonts w:ascii="Times New Roman" w:hAnsi="Times New Roman" w:cs="Times New Roman"/>
          <w:sz w:val="28"/>
          <w:szCs w:val="28"/>
        </w:rPr>
      </w:pPr>
    </w:p>
    <w:p w:rsidR="00527B83" w:rsidRPr="00C96CD7" w:rsidRDefault="00527B83" w:rsidP="00527B83">
      <w:pPr>
        <w:spacing w:after="120" w:line="360" w:lineRule="auto"/>
        <w:jc w:val="center"/>
        <w:rPr>
          <w:rFonts w:ascii="Times New Roman" w:hAnsi="Times New Roman" w:cs="Times New Roman"/>
          <w:sz w:val="28"/>
          <w:szCs w:val="28"/>
        </w:rPr>
      </w:pPr>
    </w:p>
    <w:p w:rsidR="00527B83" w:rsidRPr="00C96CD7" w:rsidRDefault="00527B83" w:rsidP="00527B83">
      <w:pPr>
        <w:spacing w:after="120" w:line="360" w:lineRule="auto"/>
        <w:jc w:val="center"/>
        <w:rPr>
          <w:rFonts w:ascii="Times New Roman" w:hAnsi="Times New Roman" w:cs="Times New Roman"/>
          <w:sz w:val="28"/>
          <w:szCs w:val="28"/>
        </w:rPr>
      </w:pPr>
    </w:p>
    <w:p w:rsidR="00527B83" w:rsidRPr="008E1B48" w:rsidRDefault="00527B83" w:rsidP="00527B83">
      <w:pPr>
        <w:spacing w:after="120" w:line="360" w:lineRule="auto"/>
        <w:rPr>
          <w:rFonts w:ascii="Times New Roman" w:hAnsi="Times New Roman" w:cs="Times New Roman"/>
          <w:sz w:val="24"/>
          <w:szCs w:val="24"/>
        </w:rPr>
      </w:pPr>
    </w:p>
    <w:p w:rsidR="00527B83" w:rsidRPr="008E1B48" w:rsidRDefault="00527B83" w:rsidP="00527B83">
      <w:pPr>
        <w:spacing w:after="120" w:line="360" w:lineRule="auto"/>
        <w:jc w:val="center"/>
        <w:rPr>
          <w:rFonts w:ascii="Times New Roman" w:hAnsi="Times New Roman" w:cs="Times New Roman"/>
          <w:sz w:val="24"/>
          <w:szCs w:val="24"/>
        </w:rPr>
      </w:pPr>
      <w:r w:rsidRPr="008E1B48">
        <w:rPr>
          <w:rFonts w:ascii="Times New Roman" w:hAnsi="Times New Roman" w:cs="Times New Roman"/>
          <w:sz w:val="24"/>
          <w:szCs w:val="24"/>
        </w:rPr>
        <w:t>Tallinn 2020</w:t>
      </w:r>
    </w:p>
    <w:p w:rsidR="009709A5" w:rsidRPr="00EE25C9" w:rsidRDefault="009709A5" w:rsidP="009709A5">
      <w:pPr>
        <w:spacing w:after="120" w:line="360" w:lineRule="auto"/>
        <w:rPr>
          <w:rFonts w:ascii="Times New Roman" w:hAnsi="Times New Roman" w:cs="Times New Roman"/>
          <w:b/>
          <w:sz w:val="28"/>
          <w:szCs w:val="28"/>
        </w:rPr>
      </w:pPr>
      <w:r w:rsidRPr="00EE25C9">
        <w:rPr>
          <w:rFonts w:ascii="Times New Roman" w:hAnsi="Times New Roman" w:cs="Times New Roman"/>
          <w:b/>
          <w:sz w:val="28"/>
          <w:szCs w:val="28"/>
        </w:rPr>
        <w:lastRenderedPageBreak/>
        <w:t>Turbamattide lühikirjeldus</w:t>
      </w:r>
    </w:p>
    <w:p w:rsidR="009709A5" w:rsidRPr="009709A5" w:rsidRDefault="009709A5" w:rsidP="009709A5">
      <w:pPr>
        <w:spacing w:after="120" w:line="360" w:lineRule="auto"/>
        <w:rPr>
          <w:rFonts w:ascii="Times New Roman" w:hAnsi="Times New Roman" w:cs="Times New Roman"/>
          <w:sz w:val="24"/>
          <w:szCs w:val="24"/>
        </w:rPr>
      </w:pPr>
      <w:r w:rsidRPr="009709A5">
        <w:rPr>
          <w:rFonts w:ascii="Times New Roman" w:hAnsi="Times New Roman" w:cs="Times New Roman"/>
          <w:sz w:val="24"/>
          <w:szCs w:val="24"/>
        </w:rPr>
        <w:t>Tegemist on  turbamatiga, mida saab kasutada nii vesikeskkonnast kui ka kuivkeskkonnast õlireostuse korjeks. Mati sisemuses</w:t>
      </w:r>
      <w:r w:rsidR="00EE25C9">
        <w:rPr>
          <w:rFonts w:ascii="Times New Roman" w:hAnsi="Times New Roman" w:cs="Times New Roman"/>
          <w:sz w:val="24"/>
          <w:szCs w:val="24"/>
        </w:rPr>
        <w:t xml:space="preserve"> on kasutatud</w:t>
      </w:r>
      <w:r w:rsidRPr="009709A5">
        <w:rPr>
          <w:rFonts w:ascii="Times New Roman" w:hAnsi="Times New Roman" w:cs="Times New Roman"/>
          <w:sz w:val="24"/>
          <w:szCs w:val="24"/>
        </w:rPr>
        <w:t xml:space="preserve"> vähelagunenud kuiva turvast ning püü</w:t>
      </w:r>
      <w:r w:rsidR="00EE25C9">
        <w:rPr>
          <w:rFonts w:ascii="Times New Roman" w:hAnsi="Times New Roman" w:cs="Times New Roman"/>
          <w:sz w:val="24"/>
          <w:szCs w:val="24"/>
        </w:rPr>
        <w:t xml:space="preserve">rise osas oleme valinud </w:t>
      </w:r>
      <w:r w:rsidRPr="009709A5">
        <w:rPr>
          <w:rFonts w:ascii="Times New Roman" w:hAnsi="Times New Roman" w:cs="Times New Roman"/>
          <w:sz w:val="24"/>
          <w:szCs w:val="24"/>
        </w:rPr>
        <w:t xml:space="preserve">taimekatteloori materjali. </w:t>
      </w:r>
    </w:p>
    <w:p w:rsidR="009709A5" w:rsidRPr="009709A5" w:rsidRDefault="009709A5" w:rsidP="009709A5">
      <w:pPr>
        <w:spacing w:after="120" w:line="360" w:lineRule="auto"/>
        <w:rPr>
          <w:rFonts w:ascii="Times New Roman" w:hAnsi="Times New Roman" w:cs="Times New Roman"/>
          <w:sz w:val="24"/>
          <w:szCs w:val="24"/>
        </w:rPr>
      </w:pPr>
      <w:r w:rsidRPr="009709A5">
        <w:rPr>
          <w:rFonts w:ascii="Times New Roman" w:hAnsi="Times New Roman" w:cs="Times New Roman"/>
          <w:sz w:val="24"/>
          <w:szCs w:val="24"/>
        </w:rPr>
        <w:t>Oleme viinud läbi hulgalis</w:t>
      </w:r>
      <w:r w:rsidR="00EE25C9">
        <w:rPr>
          <w:rFonts w:ascii="Times New Roman" w:hAnsi="Times New Roman" w:cs="Times New Roman"/>
          <w:sz w:val="24"/>
          <w:szCs w:val="24"/>
        </w:rPr>
        <w:t xml:space="preserve">elt katseid ning tuvastanud </w:t>
      </w:r>
      <w:r w:rsidRPr="009709A5">
        <w:rPr>
          <w:rFonts w:ascii="Times New Roman" w:hAnsi="Times New Roman" w:cs="Times New Roman"/>
          <w:sz w:val="24"/>
          <w:szCs w:val="24"/>
        </w:rPr>
        <w:t xml:space="preserve">võimalikud toote omadused ning proovinud erinevaid mattide suurusi, et leida optimaalseim lahendus. </w:t>
      </w:r>
    </w:p>
    <w:p w:rsidR="00527B83" w:rsidRPr="009709A5" w:rsidRDefault="009709A5" w:rsidP="009709A5">
      <w:pPr>
        <w:spacing w:after="120" w:line="360" w:lineRule="auto"/>
        <w:rPr>
          <w:rFonts w:ascii="Times New Roman" w:hAnsi="Times New Roman" w:cs="Times New Roman"/>
          <w:color w:val="FF0000"/>
          <w:sz w:val="24"/>
          <w:szCs w:val="24"/>
        </w:rPr>
      </w:pPr>
      <w:r w:rsidRPr="009709A5">
        <w:rPr>
          <w:rFonts w:ascii="Times New Roman" w:hAnsi="Times New Roman" w:cs="Times New Roman"/>
          <w:sz w:val="24"/>
          <w:szCs w:val="24"/>
        </w:rPr>
        <w:t>Turbamattide</w:t>
      </w:r>
      <w:r w:rsidR="00EE25C9">
        <w:rPr>
          <w:rFonts w:ascii="Times New Roman" w:hAnsi="Times New Roman" w:cs="Times New Roman"/>
          <w:sz w:val="24"/>
          <w:szCs w:val="24"/>
        </w:rPr>
        <w:t xml:space="preserve"> kasutamise</w:t>
      </w:r>
      <w:r w:rsidRPr="009709A5">
        <w:rPr>
          <w:rFonts w:ascii="Times New Roman" w:hAnsi="Times New Roman" w:cs="Times New Roman"/>
          <w:sz w:val="24"/>
          <w:szCs w:val="24"/>
        </w:rPr>
        <w:t xml:space="preserve"> teoreetilise tausta moodustab Henri Pihelga</w:t>
      </w:r>
      <w:r w:rsidR="00EE25C9">
        <w:rPr>
          <w:rFonts w:ascii="Times New Roman" w:hAnsi="Times New Roman" w:cs="Times New Roman"/>
          <w:sz w:val="24"/>
          <w:szCs w:val="24"/>
        </w:rPr>
        <w:t>se</w:t>
      </w:r>
      <w:r w:rsidRPr="009709A5">
        <w:rPr>
          <w:rFonts w:ascii="Times New Roman" w:hAnsi="Times New Roman" w:cs="Times New Roman"/>
          <w:sz w:val="24"/>
          <w:szCs w:val="24"/>
        </w:rPr>
        <w:t xml:space="preserve"> u</w:t>
      </w:r>
      <w:r w:rsidR="00527B83" w:rsidRPr="009709A5">
        <w:rPr>
          <w:rFonts w:ascii="Times New Roman" w:hAnsi="Times New Roman" w:cs="Times New Roman"/>
          <w:sz w:val="24"/>
          <w:szCs w:val="24"/>
        </w:rPr>
        <w:t>urimistöö</w:t>
      </w:r>
      <w:r w:rsidRPr="009709A5">
        <w:rPr>
          <w:rFonts w:ascii="Times New Roman" w:hAnsi="Times New Roman" w:cs="Times New Roman"/>
          <w:sz w:val="24"/>
          <w:szCs w:val="24"/>
        </w:rPr>
        <w:t xml:space="preserve">, mille </w:t>
      </w:r>
      <w:r w:rsidR="00527B83" w:rsidRPr="009709A5">
        <w:rPr>
          <w:rFonts w:ascii="Times New Roman" w:hAnsi="Times New Roman" w:cs="Times New Roman"/>
          <w:sz w:val="24"/>
          <w:szCs w:val="24"/>
        </w:rPr>
        <w:t xml:space="preserve"> teemaks </w:t>
      </w:r>
      <w:r w:rsidRPr="009709A5">
        <w:rPr>
          <w:rFonts w:ascii="Times New Roman" w:hAnsi="Times New Roman" w:cs="Times New Roman"/>
          <w:sz w:val="24"/>
          <w:szCs w:val="24"/>
        </w:rPr>
        <w:t>oli</w:t>
      </w:r>
      <w:r w:rsidR="00527B83" w:rsidRPr="009709A5">
        <w:rPr>
          <w:rFonts w:ascii="Times New Roman" w:hAnsi="Times New Roman" w:cs="Times New Roman"/>
          <w:sz w:val="24"/>
          <w:szCs w:val="24"/>
        </w:rPr>
        <w:t xml:space="preserve"> „Turba kasutamine keskkonnareostus</w:t>
      </w:r>
      <w:r w:rsidRPr="009709A5">
        <w:rPr>
          <w:rFonts w:ascii="Times New Roman" w:hAnsi="Times New Roman" w:cs="Times New Roman"/>
          <w:sz w:val="24"/>
          <w:szCs w:val="24"/>
        </w:rPr>
        <w:t xml:space="preserve">e likvideerimiseks veekogudelt“. Töö </w:t>
      </w:r>
      <w:r w:rsidR="00527B83" w:rsidRPr="009709A5">
        <w:rPr>
          <w:rFonts w:ascii="Times New Roman" w:hAnsi="Times New Roman" w:cs="Times New Roman"/>
          <w:sz w:val="24"/>
          <w:szCs w:val="24"/>
        </w:rPr>
        <w:t>eesmärkideks oli välja selgitada, kuidas kasutada turvast keskkonnareostuse likvideerimiseks veekogudelt. Praktiliseks eesmärgiks oli teha turbast matte, mille abil oleks võimalik reostust likvideerida tõhusalt.</w:t>
      </w:r>
    </w:p>
    <w:p w:rsidR="00527B83" w:rsidRPr="009709A5" w:rsidRDefault="00527B83" w:rsidP="009709A5">
      <w:pPr>
        <w:spacing w:after="120" w:line="360" w:lineRule="auto"/>
        <w:ind w:right="-142"/>
        <w:jc w:val="both"/>
        <w:rPr>
          <w:rFonts w:ascii="Times New Roman" w:hAnsi="Times New Roman" w:cs="Times New Roman"/>
          <w:sz w:val="24"/>
          <w:szCs w:val="24"/>
        </w:rPr>
      </w:pPr>
      <w:r w:rsidRPr="009709A5">
        <w:rPr>
          <w:rFonts w:ascii="Times New Roman" w:hAnsi="Times New Roman" w:cs="Times New Roman"/>
          <w:sz w:val="24"/>
          <w:szCs w:val="24"/>
        </w:rPr>
        <w:t>Uurimistöö läbiviimiseks kasutati turbaproove Rae, Niibi, Tui ja Sooniste rabast. Esmalt tehti kindlaks erinevate rabade turba veeimavus ja võrreldi neid omavahel. Seejärel valmistati turbamatte ja analüüsiti nende võimet eemaldada õlireostust veepinnalt.</w:t>
      </w:r>
    </w:p>
    <w:p w:rsidR="00527B83" w:rsidRPr="009709A5" w:rsidRDefault="00527B83" w:rsidP="009709A5">
      <w:pPr>
        <w:pStyle w:val="ListParagraph"/>
        <w:spacing w:after="120" w:line="360" w:lineRule="auto"/>
        <w:ind w:left="0" w:right="-142"/>
        <w:jc w:val="both"/>
        <w:rPr>
          <w:rFonts w:ascii="Times New Roman" w:hAnsi="Times New Roman" w:cs="Times New Roman"/>
          <w:color w:val="FF0000"/>
          <w:sz w:val="24"/>
          <w:szCs w:val="24"/>
        </w:rPr>
      </w:pPr>
      <w:r w:rsidRPr="009709A5">
        <w:rPr>
          <w:rFonts w:ascii="Times New Roman" w:hAnsi="Times New Roman" w:cs="Times New Roman"/>
          <w:sz w:val="24"/>
          <w:szCs w:val="24"/>
        </w:rPr>
        <w:t xml:space="preserve">Uurimistöö praktilise osa läbi viimisel tehtud katsed kinnitasid varasemate uuringute tulemusi, et turba imavus oleneb lagunemisastmest. Valmistatud turbamatid olid efektiivsed reostuse likvideerimisel veepinnalt. </w:t>
      </w:r>
    </w:p>
    <w:p w:rsidR="00C96CD7" w:rsidRPr="009709A5" w:rsidRDefault="00527B83" w:rsidP="009709A5">
      <w:pPr>
        <w:pStyle w:val="ListParagraph"/>
        <w:spacing w:after="120" w:line="360" w:lineRule="auto"/>
        <w:ind w:left="0" w:right="-142"/>
        <w:jc w:val="both"/>
        <w:rPr>
          <w:rFonts w:ascii="Times New Roman" w:hAnsi="Times New Roman" w:cs="Times New Roman"/>
          <w:sz w:val="24"/>
          <w:szCs w:val="24"/>
        </w:rPr>
      </w:pPr>
      <w:r w:rsidRPr="009709A5">
        <w:rPr>
          <w:rFonts w:ascii="Times New Roman" w:hAnsi="Times New Roman" w:cs="Times New Roman"/>
          <w:sz w:val="24"/>
          <w:szCs w:val="24"/>
        </w:rPr>
        <w:t>Uurimistöö valmimisel oli suureks abiks TalTechi dotsent PhD Mall Orru</w:t>
      </w:r>
      <w:r w:rsidR="00C96CD7" w:rsidRPr="009709A5">
        <w:rPr>
          <w:rFonts w:ascii="Times New Roman" w:hAnsi="Times New Roman" w:cs="Times New Roman"/>
          <w:sz w:val="24"/>
          <w:szCs w:val="24"/>
        </w:rPr>
        <w:t>.</w:t>
      </w:r>
      <w:r w:rsidRPr="009709A5">
        <w:rPr>
          <w:rFonts w:ascii="Times New Roman" w:hAnsi="Times New Roman" w:cs="Times New Roman"/>
          <w:sz w:val="24"/>
          <w:szCs w:val="24"/>
        </w:rPr>
        <w:t xml:space="preserve"> </w:t>
      </w:r>
    </w:p>
    <w:p w:rsidR="008E1B48" w:rsidRDefault="008E1B48" w:rsidP="009709A5">
      <w:pPr>
        <w:spacing w:after="120" w:line="360" w:lineRule="auto"/>
        <w:rPr>
          <w:rFonts w:ascii="Times New Roman" w:hAnsi="Times New Roman" w:cs="Times New Roman"/>
          <w:sz w:val="24"/>
          <w:szCs w:val="24"/>
        </w:rPr>
      </w:pPr>
    </w:p>
    <w:p w:rsidR="009709A5" w:rsidRPr="009709A5" w:rsidRDefault="00EE25C9" w:rsidP="008E1B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Turbamattide kasutajate sihtrühmaks</w:t>
      </w:r>
      <w:r w:rsidR="009709A5" w:rsidRPr="009709A5">
        <w:rPr>
          <w:rFonts w:ascii="Times New Roman" w:hAnsi="Times New Roman" w:cs="Times New Roman"/>
          <w:sz w:val="24"/>
          <w:szCs w:val="24"/>
        </w:rPr>
        <w:t xml:space="preserve"> on kõik ettetvõtte</w:t>
      </w:r>
      <w:r>
        <w:rPr>
          <w:rFonts w:ascii="Times New Roman" w:hAnsi="Times New Roman" w:cs="Times New Roman"/>
          <w:sz w:val="24"/>
          <w:szCs w:val="24"/>
        </w:rPr>
        <w:t>d, millel</w:t>
      </w:r>
      <w:r w:rsidR="009709A5" w:rsidRPr="009709A5">
        <w:rPr>
          <w:rFonts w:ascii="Times New Roman" w:hAnsi="Times New Roman" w:cs="Times New Roman"/>
          <w:sz w:val="24"/>
          <w:szCs w:val="24"/>
        </w:rPr>
        <w:t xml:space="preserve"> on kokkupuudet õlireostusega (autoremondiettevõtted, sadamad jt).</w:t>
      </w:r>
      <w:r w:rsidR="008E1B48">
        <w:rPr>
          <w:rFonts w:ascii="Times New Roman" w:hAnsi="Times New Roman" w:cs="Times New Roman"/>
          <w:sz w:val="24"/>
          <w:szCs w:val="24"/>
        </w:rPr>
        <w:t xml:space="preserve"> Eestis on suuremaks kasutajaks Politsei- ja Piirivalveamet. </w:t>
      </w:r>
      <w:r w:rsidR="009709A5" w:rsidRPr="009709A5">
        <w:rPr>
          <w:rFonts w:ascii="Times New Roman" w:hAnsi="Times New Roman" w:cs="Times New Roman"/>
          <w:sz w:val="24"/>
          <w:szCs w:val="24"/>
        </w:rPr>
        <w:t xml:space="preserve"> Poten</w:t>
      </w:r>
      <w:r>
        <w:rPr>
          <w:rFonts w:ascii="Times New Roman" w:hAnsi="Times New Roman" w:cs="Times New Roman"/>
          <w:sz w:val="24"/>
          <w:szCs w:val="24"/>
        </w:rPr>
        <w:t>t</w:t>
      </w:r>
      <w:r w:rsidR="009709A5" w:rsidRPr="009709A5">
        <w:rPr>
          <w:rFonts w:ascii="Times New Roman" w:hAnsi="Times New Roman" w:cs="Times New Roman"/>
          <w:sz w:val="24"/>
          <w:szCs w:val="24"/>
        </w:rPr>
        <w:t>siaalsete klientide osas oleme rääkinud siiamaani ainult PPA-ga. Oleme osa võtnud ka kahest võistlusest StarterTallinn</w:t>
      </w:r>
      <w:r w:rsidR="00481C58">
        <w:rPr>
          <w:rFonts w:ascii="Times New Roman" w:hAnsi="Times New Roman" w:cs="Times New Roman"/>
          <w:sz w:val="24"/>
          <w:szCs w:val="24"/>
        </w:rPr>
        <w:t>ast</w:t>
      </w:r>
      <w:r w:rsidR="009709A5" w:rsidRPr="009709A5">
        <w:rPr>
          <w:rFonts w:ascii="Times New Roman" w:hAnsi="Times New Roman" w:cs="Times New Roman"/>
          <w:sz w:val="24"/>
          <w:szCs w:val="24"/>
        </w:rPr>
        <w:t xml:space="preserve">, </w:t>
      </w:r>
      <w:r w:rsidR="008E1B48">
        <w:rPr>
          <w:rFonts w:ascii="Times New Roman" w:hAnsi="Times New Roman" w:cs="Times New Roman"/>
          <w:sz w:val="24"/>
          <w:szCs w:val="24"/>
        </w:rPr>
        <w:t xml:space="preserve"> </w:t>
      </w:r>
      <w:r w:rsidR="009709A5" w:rsidRPr="009709A5">
        <w:rPr>
          <w:rFonts w:ascii="Times New Roman" w:hAnsi="Times New Roman" w:cs="Times New Roman"/>
          <w:sz w:val="24"/>
          <w:szCs w:val="24"/>
        </w:rPr>
        <w:t>mille võits</w:t>
      </w:r>
      <w:r>
        <w:rPr>
          <w:rFonts w:ascii="Times New Roman" w:hAnsi="Times New Roman" w:cs="Times New Roman"/>
          <w:sz w:val="24"/>
          <w:szCs w:val="24"/>
        </w:rPr>
        <w:t>ime, ning TransferWise</w:t>
      </w:r>
      <w:r w:rsidR="00481C58">
        <w:rPr>
          <w:rFonts w:ascii="Times New Roman" w:hAnsi="Times New Roman" w:cs="Times New Roman"/>
          <w:sz w:val="24"/>
          <w:szCs w:val="24"/>
        </w:rPr>
        <w:t xml:space="preserve"> 20 Under 20</w:t>
      </w:r>
      <w:r w:rsidR="008E1B48">
        <w:rPr>
          <w:rFonts w:ascii="Times New Roman" w:hAnsi="Times New Roman" w:cs="Times New Roman"/>
          <w:sz w:val="24"/>
          <w:szCs w:val="24"/>
        </w:rPr>
        <w:t xml:space="preserve"> konkur</w:t>
      </w:r>
      <w:r>
        <w:rPr>
          <w:rFonts w:ascii="Times New Roman" w:hAnsi="Times New Roman" w:cs="Times New Roman"/>
          <w:sz w:val="24"/>
          <w:szCs w:val="24"/>
        </w:rPr>
        <w:t>s</w:t>
      </w:r>
      <w:r w:rsidR="00481C58">
        <w:rPr>
          <w:rFonts w:ascii="Times New Roman" w:hAnsi="Times New Roman" w:cs="Times New Roman"/>
          <w:sz w:val="24"/>
          <w:szCs w:val="24"/>
        </w:rPr>
        <w:t xml:space="preserve">ist, mille </w:t>
      </w:r>
      <w:r w:rsidR="008E1B48">
        <w:rPr>
          <w:rFonts w:ascii="Times New Roman" w:hAnsi="Times New Roman" w:cs="Times New Roman"/>
          <w:sz w:val="24"/>
          <w:szCs w:val="24"/>
        </w:rPr>
        <w:t>esikohta jagasime Põhja-Iirimaa noormehega</w:t>
      </w:r>
      <w:r>
        <w:rPr>
          <w:rFonts w:ascii="Times New Roman" w:hAnsi="Times New Roman" w:cs="Times New Roman"/>
          <w:sz w:val="24"/>
          <w:szCs w:val="24"/>
        </w:rPr>
        <w:t xml:space="preserve">. Lähikuudel on mitu võistlust veel ees. Võistlustel osalemise </w:t>
      </w:r>
      <w:r w:rsidR="009709A5" w:rsidRPr="009709A5">
        <w:rPr>
          <w:rFonts w:ascii="Times New Roman" w:hAnsi="Times New Roman" w:cs="Times New Roman"/>
          <w:sz w:val="24"/>
          <w:szCs w:val="24"/>
        </w:rPr>
        <w:t>esmärgiks</w:t>
      </w:r>
      <w:r>
        <w:rPr>
          <w:rFonts w:ascii="Times New Roman" w:hAnsi="Times New Roman" w:cs="Times New Roman"/>
          <w:sz w:val="24"/>
          <w:szCs w:val="24"/>
        </w:rPr>
        <w:t xml:space="preserve"> on</w:t>
      </w:r>
      <w:r w:rsidR="009709A5" w:rsidRPr="009709A5">
        <w:rPr>
          <w:rFonts w:ascii="Times New Roman" w:hAnsi="Times New Roman" w:cs="Times New Roman"/>
          <w:sz w:val="24"/>
          <w:szCs w:val="24"/>
        </w:rPr>
        <w:t xml:space="preserve"> koguda</w:t>
      </w:r>
      <w:r>
        <w:rPr>
          <w:rFonts w:ascii="Times New Roman" w:hAnsi="Times New Roman" w:cs="Times New Roman"/>
          <w:sz w:val="24"/>
          <w:szCs w:val="24"/>
        </w:rPr>
        <w:t xml:space="preserve"> turbamattide</w:t>
      </w:r>
      <w:r w:rsidR="009709A5" w:rsidRPr="009709A5">
        <w:rPr>
          <w:rFonts w:ascii="Times New Roman" w:hAnsi="Times New Roman" w:cs="Times New Roman"/>
          <w:sz w:val="24"/>
          <w:szCs w:val="24"/>
        </w:rPr>
        <w:t xml:space="preserve"> tootmiseks algkapitali.</w:t>
      </w:r>
    </w:p>
    <w:p w:rsidR="00C96CD7" w:rsidRPr="00C96CD7" w:rsidRDefault="00C96CD7">
      <w:pPr>
        <w:rPr>
          <w:rFonts w:ascii="Times New Roman" w:hAnsi="Times New Roman" w:cs="Times New Roman"/>
        </w:rPr>
      </w:pPr>
    </w:p>
    <w:p w:rsidR="009709A5" w:rsidRDefault="009709A5" w:rsidP="00C96CD7">
      <w:pPr>
        <w:pStyle w:val="ListParagraph"/>
        <w:spacing w:after="120" w:line="360" w:lineRule="auto"/>
        <w:ind w:left="0"/>
        <w:jc w:val="both"/>
        <w:rPr>
          <w:rFonts w:ascii="Times New Roman" w:hAnsi="Times New Roman" w:cs="Times New Roman"/>
          <w:b/>
          <w:sz w:val="26"/>
          <w:szCs w:val="26"/>
        </w:rPr>
      </w:pPr>
    </w:p>
    <w:p w:rsidR="009709A5" w:rsidRDefault="009709A5" w:rsidP="00C96CD7">
      <w:pPr>
        <w:pStyle w:val="ListParagraph"/>
        <w:spacing w:after="120" w:line="360" w:lineRule="auto"/>
        <w:ind w:left="0"/>
        <w:jc w:val="both"/>
        <w:rPr>
          <w:rFonts w:ascii="Times New Roman" w:hAnsi="Times New Roman" w:cs="Times New Roman"/>
          <w:b/>
          <w:sz w:val="26"/>
          <w:szCs w:val="26"/>
        </w:rPr>
      </w:pPr>
    </w:p>
    <w:p w:rsidR="009709A5" w:rsidRDefault="009709A5" w:rsidP="00C96CD7">
      <w:pPr>
        <w:pStyle w:val="ListParagraph"/>
        <w:spacing w:after="120" w:line="360" w:lineRule="auto"/>
        <w:ind w:left="0"/>
        <w:jc w:val="both"/>
        <w:rPr>
          <w:rFonts w:ascii="Times New Roman" w:hAnsi="Times New Roman" w:cs="Times New Roman"/>
          <w:b/>
          <w:sz w:val="26"/>
          <w:szCs w:val="26"/>
        </w:rPr>
      </w:pPr>
    </w:p>
    <w:p w:rsidR="008E1B48" w:rsidRDefault="008E1B48" w:rsidP="00C96CD7">
      <w:pPr>
        <w:pStyle w:val="ListParagraph"/>
        <w:spacing w:after="120" w:line="360" w:lineRule="auto"/>
        <w:ind w:left="0"/>
        <w:jc w:val="both"/>
        <w:rPr>
          <w:rFonts w:ascii="Times New Roman" w:hAnsi="Times New Roman" w:cs="Times New Roman"/>
          <w:b/>
          <w:sz w:val="26"/>
          <w:szCs w:val="26"/>
        </w:rPr>
      </w:pPr>
    </w:p>
    <w:p w:rsidR="00527B83" w:rsidRPr="00EE25C9" w:rsidRDefault="00527B83" w:rsidP="00C96CD7">
      <w:pPr>
        <w:pStyle w:val="ListParagraph"/>
        <w:spacing w:after="120" w:line="360" w:lineRule="auto"/>
        <w:ind w:left="0"/>
        <w:jc w:val="both"/>
        <w:rPr>
          <w:rFonts w:ascii="Times New Roman" w:hAnsi="Times New Roman" w:cs="Times New Roman"/>
          <w:b/>
          <w:sz w:val="28"/>
          <w:szCs w:val="28"/>
        </w:rPr>
      </w:pPr>
      <w:r w:rsidRPr="00EE25C9">
        <w:rPr>
          <w:rFonts w:ascii="Times New Roman" w:hAnsi="Times New Roman" w:cs="Times New Roman"/>
          <w:b/>
          <w:sz w:val="28"/>
          <w:szCs w:val="28"/>
        </w:rPr>
        <w:lastRenderedPageBreak/>
        <w:t>Veereostus ja selle likvideerimine</w:t>
      </w:r>
    </w:p>
    <w:p w:rsidR="00527B83" w:rsidRPr="00C96CD7" w:rsidRDefault="00527B83" w:rsidP="00527B83">
      <w:pPr>
        <w:spacing w:after="120" w:line="360" w:lineRule="auto"/>
        <w:jc w:val="both"/>
        <w:rPr>
          <w:rFonts w:ascii="Times New Roman" w:hAnsi="Times New Roman" w:cs="Times New Roman"/>
          <w:b/>
        </w:rPr>
      </w:pPr>
    </w:p>
    <w:p w:rsidR="00527B83" w:rsidRPr="00C96CD7" w:rsidRDefault="00527B83" w:rsidP="00527B83">
      <w:pPr>
        <w:spacing w:after="120" w:line="360" w:lineRule="auto"/>
        <w:jc w:val="both"/>
        <w:rPr>
          <w:rFonts w:ascii="Times New Roman" w:hAnsi="Times New Roman" w:cs="Times New Roman"/>
        </w:rPr>
      </w:pPr>
      <w:r w:rsidRPr="00C96CD7">
        <w:rPr>
          <w:rFonts w:ascii="Times New Roman" w:hAnsi="Times New Roman" w:cs="Times New Roman"/>
        </w:rPr>
        <w:t>Veereostus on suure hulga saastunud vee jõudmine veekogudesse või põhjavette inimtegevuse tagajärjel. Vett nimetatakse reostunuks siis, kui seda ei saa enam kasutada mõneks tavapäraseks otstarbeks, näiteks joogiveeks.</w:t>
      </w:r>
    </w:p>
    <w:p w:rsidR="00527B83" w:rsidRPr="00C96CD7" w:rsidRDefault="00527B83" w:rsidP="00527B83">
      <w:pPr>
        <w:spacing w:after="120" w:line="360" w:lineRule="auto"/>
        <w:jc w:val="both"/>
        <w:rPr>
          <w:rFonts w:ascii="Times New Roman" w:hAnsi="Times New Roman" w:cs="Times New Roman"/>
        </w:rPr>
      </w:pPr>
      <w:r w:rsidRPr="00C96CD7">
        <w:rPr>
          <w:rFonts w:ascii="Times New Roman" w:hAnsi="Times New Roman" w:cs="Times New Roman"/>
        </w:rPr>
        <w:t>Vee saastumise allikateks on peamiselt tööstuse jäätmeveed, põllumajanduses kasutatavad kemikaalid, erinevad jäätmehoidlad ja õhusaaste. Veekogud on ohustatud tööstuse, kalakasvatuse, taime- ja loomakasvatuse, metsamajanduse ning inimasustuse poolt. Tagajärgedeks on looduslike siseveekogude vähenemine kinnikasvamise tagajärjel ja vee kvaliteedi halvenemine. (Inimtegevuse mõju keskkonnale. Sissejuhatav lugemine)</w:t>
      </w:r>
    </w:p>
    <w:p w:rsidR="00527B83" w:rsidRPr="00C96CD7" w:rsidRDefault="00527B83" w:rsidP="00527B83">
      <w:pPr>
        <w:spacing w:after="120" w:line="360" w:lineRule="auto"/>
        <w:jc w:val="both"/>
        <w:rPr>
          <w:rFonts w:ascii="Times New Roman" w:hAnsi="Times New Roman" w:cs="Times New Roman"/>
        </w:rPr>
      </w:pPr>
      <w:r w:rsidRPr="00C96CD7">
        <w:rPr>
          <w:rFonts w:ascii="Times New Roman" w:hAnsi="Times New Roman" w:cs="Times New Roman"/>
        </w:rPr>
        <w:t>Oluline veereostuse põhjustaja on tööstusvete jõudmine veekokku. Veereostust põhjustavad ka heitveed, mis loodusesse tagasi juhitakse. Ka tööstusest mõnda veekokku juhitud termilise veega ehk soojussaastega reostatakse vett. Suurenenud toitainete sisaldus vees võib viia eutrofeerumiseni, mis tähendab tavaliselt veekogude (harvem ka pinnase) rikastum</w:t>
      </w:r>
      <w:bookmarkStart w:id="0" w:name="_GoBack"/>
      <w:bookmarkEnd w:id="0"/>
      <w:r w:rsidRPr="00C96CD7">
        <w:rPr>
          <w:rFonts w:ascii="Times New Roman" w:hAnsi="Times New Roman" w:cs="Times New Roman"/>
        </w:rPr>
        <w:t>ist toitainetega, peamiselt fosfori– ja lämmastikuühenditega. Probleeme tekitab ka muda äravool maharaiutud metsade alalt, ehitusplatsidelt ning põllumajandusest, mis võivad takistada päikesekiirguse jõudmist veesambasse. Ka radioaktiivsete ainete jõudmine veekogusse toob suurt kahju. Samuti on õlireostusel keskkonnale ja ökosüsteemile väga suur mõju. (Loodusliktik. Veeprobleemid ja mis saab edasi)</w:t>
      </w:r>
    </w:p>
    <w:p w:rsidR="00527B83" w:rsidRPr="00C96CD7" w:rsidRDefault="00527B83" w:rsidP="00527B83">
      <w:pPr>
        <w:spacing w:after="120" w:line="360" w:lineRule="auto"/>
        <w:jc w:val="both"/>
        <w:rPr>
          <w:rFonts w:ascii="Times New Roman" w:hAnsi="Times New Roman" w:cs="Times New Roman"/>
        </w:rPr>
      </w:pPr>
      <w:r w:rsidRPr="00C96CD7">
        <w:rPr>
          <w:rFonts w:ascii="Times New Roman" w:hAnsi="Times New Roman" w:cs="Times New Roman"/>
        </w:rPr>
        <w:t>Vanu õlisid põletatakse sageli rahalise kokkuhoiu nimel ja ka teadmatusest, näiteks garaaži või töökoja soojendamiseks. Vanaõli puhul on tegemist ohtliku jäätmega, mida võivad käidelda vaid vastavaid keskkonnalubasid omavad ettevõtjad jäätmepõletustehastes või koospõletusjaamades. Keelatud on ka vanaõli segamine teiste ohtlike jäätmetega või kütusega.Vanaõli käitlemiseks on vaja jäätmeluba ja ohtlike jäätmete käitluslitsentsi. (Keskkonnaministeerium. Jäätmed)</w:t>
      </w:r>
    </w:p>
    <w:p w:rsidR="009709A5" w:rsidRDefault="00527B83" w:rsidP="009709A5">
      <w:pPr>
        <w:spacing w:after="120" w:line="360" w:lineRule="auto"/>
        <w:jc w:val="both"/>
        <w:rPr>
          <w:rFonts w:ascii="Times New Roman" w:hAnsi="Times New Roman" w:cs="Times New Roman"/>
        </w:rPr>
      </w:pPr>
      <w:r w:rsidRPr="00C96CD7">
        <w:rPr>
          <w:rFonts w:ascii="Times New Roman" w:hAnsi="Times New Roman" w:cs="Times New Roman"/>
        </w:rPr>
        <w:t>Reostuse likvideerimine ehk korje on reostuse mehaaniline kogumine koos ajutise ladustamisega, mille eesmärk on taastada keskkonna reostusele eelnenud seisund.</w:t>
      </w:r>
      <w:r w:rsidRPr="00C96CD7">
        <w:rPr>
          <w:rFonts w:ascii="Times New Roman" w:hAnsi="Times New Roman" w:cs="Times New Roman"/>
          <w:sz w:val="24"/>
          <w:szCs w:val="24"/>
        </w:rPr>
        <w:t xml:space="preserve"> Tuleb arvestada ka  reostuse likvideerimise käigus kogutud jäätmete, sealhulgas loomsete jäätmete, vedamise, taaskasutamise ja kõrvaldamisega. (</w:t>
      </w:r>
      <w:r w:rsidRPr="00C96CD7">
        <w:rPr>
          <w:rFonts w:ascii="Times New Roman" w:hAnsi="Times New Roman" w:cs="Times New Roman"/>
        </w:rPr>
        <w:t>Siseministeerium. Kriisireguleerimine)</w:t>
      </w:r>
    </w:p>
    <w:p w:rsidR="009709A5" w:rsidRDefault="009709A5" w:rsidP="009709A5">
      <w:pPr>
        <w:spacing w:after="120" w:line="360" w:lineRule="auto"/>
        <w:jc w:val="both"/>
        <w:rPr>
          <w:rFonts w:ascii="Times New Roman" w:hAnsi="Times New Roman" w:cs="Times New Roman"/>
        </w:rPr>
      </w:pPr>
    </w:p>
    <w:p w:rsidR="00527B83" w:rsidRPr="00EE25C9" w:rsidRDefault="00527B83" w:rsidP="009709A5">
      <w:pPr>
        <w:spacing w:after="120" w:line="360" w:lineRule="auto"/>
        <w:jc w:val="both"/>
        <w:rPr>
          <w:rFonts w:ascii="Times New Roman" w:hAnsi="Times New Roman" w:cs="Times New Roman"/>
          <w:sz w:val="28"/>
          <w:szCs w:val="28"/>
        </w:rPr>
      </w:pPr>
      <w:r w:rsidRPr="00EE25C9">
        <w:rPr>
          <w:rFonts w:ascii="Times New Roman" w:hAnsi="Times New Roman" w:cs="Times New Roman"/>
          <w:b/>
          <w:sz w:val="28"/>
          <w:szCs w:val="28"/>
        </w:rPr>
        <w:t>Turbamatid</w:t>
      </w:r>
    </w:p>
    <w:p w:rsidR="00527B83" w:rsidRPr="00C96CD7" w:rsidRDefault="00527B83" w:rsidP="00527B83">
      <w:pPr>
        <w:spacing w:after="120" w:line="360" w:lineRule="auto"/>
        <w:ind w:left="360"/>
        <w:jc w:val="both"/>
        <w:rPr>
          <w:rFonts w:ascii="Times New Roman" w:hAnsi="Times New Roman" w:cs="Times New Roman"/>
          <w:b/>
          <w:sz w:val="32"/>
          <w:szCs w:val="32"/>
        </w:rPr>
      </w:pPr>
    </w:p>
    <w:p w:rsidR="00527B83" w:rsidRPr="00C96CD7" w:rsidRDefault="00527B83" w:rsidP="00527B83">
      <w:pPr>
        <w:spacing w:after="120" w:line="360" w:lineRule="auto"/>
        <w:jc w:val="both"/>
        <w:rPr>
          <w:rFonts w:ascii="Times New Roman" w:hAnsi="Times New Roman" w:cs="Times New Roman"/>
          <w:bCs/>
          <w:color w:val="FF0000"/>
          <w:shd w:val="clear" w:color="auto" w:fill="FFFFFF"/>
        </w:rPr>
      </w:pPr>
      <w:r w:rsidRPr="00C96CD7">
        <w:rPr>
          <w:rFonts w:ascii="Times New Roman" w:hAnsi="Times New Roman" w:cs="Times New Roman"/>
        </w:rPr>
        <w:t xml:space="preserve">Seni on reovee puhastamiseks kasutatud vaid vähelagunenud ehk nn. kasvuturvast filtrina raskemetallide eemaldamiseks. Hästilagunenud ehk mineraliseerunud turvast reoveepuhastuses </w:t>
      </w:r>
      <w:r w:rsidRPr="00C96CD7">
        <w:rPr>
          <w:rFonts w:ascii="Times New Roman" w:hAnsi="Times New Roman" w:cs="Times New Roman"/>
        </w:rPr>
        <w:lastRenderedPageBreak/>
        <w:t xml:space="preserve">siiamaani kasutatud ei ole. Samas leidub meil suur kasutult seisev hästilagunenud turba varu, nimelt ammendatud turbamaardlates, kust ülemine, vähem lagunenud turba kiht on ära kooritud ja kasutusse võetud ning järele jäänud turbakihist kaevandamiseelsega samaväärset sood enam ei teki. (Eesti Loodus. </w:t>
      </w:r>
      <w:r w:rsidRPr="00C96CD7">
        <w:rPr>
          <w:rFonts w:ascii="Times New Roman" w:hAnsi="Times New Roman" w:cs="Times New Roman"/>
          <w:bCs/>
          <w:shd w:val="clear" w:color="auto" w:fill="FFFFFF"/>
        </w:rPr>
        <w:t>Tööstusjääk võib puhastada reovett). Kasutamata jäänud lagunenud turbakihid oksüdeeruvad aja jooksul ning eraldavad sinna kogunenud süsinikku. Soomes on leitud, et ainsaks töötavaks võimaluseks on kogu tur</w:t>
      </w:r>
      <w:r w:rsidR="00EE25C9">
        <w:rPr>
          <w:rFonts w:ascii="Times New Roman" w:hAnsi="Times New Roman" w:cs="Times New Roman"/>
          <w:bCs/>
          <w:shd w:val="clear" w:color="auto" w:fill="FFFFFF"/>
        </w:rPr>
        <w:t>bakihi väljakaevandamine. (Liiv 2020:</w:t>
      </w:r>
      <w:r w:rsidRPr="00C96CD7">
        <w:rPr>
          <w:rFonts w:ascii="Times New Roman" w:hAnsi="Times New Roman" w:cs="Times New Roman"/>
          <w:bCs/>
          <w:shd w:val="clear" w:color="auto" w:fill="FFFFFF"/>
        </w:rPr>
        <w:t>18)</w:t>
      </w:r>
    </w:p>
    <w:p w:rsidR="00527B83" w:rsidRPr="00C96CD7" w:rsidRDefault="00527B83" w:rsidP="00527B83">
      <w:pPr>
        <w:spacing w:after="120" w:line="360" w:lineRule="auto"/>
        <w:jc w:val="both"/>
        <w:rPr>
          <w:rFonts w:ascii="Times New Roman" w:hAnsi="Times New Roman" w:cs="Times New Roman"/>
        </w:rPr>
      </w:pPr>
      <w:r w:rsidRPr="00C96CD7">
        <w:rPr>
          <w:rFonts w:ascii="Times New Roman" w:hAnsi="Times New Roman" w:cs="Times New Roman"/>
        </w:rPr>
        <w:t>M. Kõiv on 2006. aastal uurinud turbafiltrite kasutamist prügilates reovee puhastamisel. Katsed näitasid, et hästilagunenud turvas eemaldab vertikaalvoolulistes pinnasfiltrites bioloogiliste, füüsikaliste ja keemiliste protsesside koostoimel prügila nõrgveest ja olmereoveest tõhusalt orgaanilisi aineid ja lämmastikku. Ometi jäi ainuüksi turbast reovee täielikuks puhastamiseks väheseks. Näiteks ei suutnud turvas pikaajaliselt eemaldada fosforit, küllastudes sell</w:t>
      </w:r>
      <w:r w:rsidR="00EE25C9">
        <w:rPr>
          <w:rFonts w:ascii="Times New Roman" w:hAnsi="Times New Roman" w:cs="Times New Roman"/>
        </w:rPr>
        <w:t>ega suhteliselt kiiresti. (Kõiv</w:t>
      </w:r>
      <w:r w:rsidRPr="00C96CD7">
        <w:rPr>
          <w:rFonts w:ascii="Times New Roman" w:hAnsi="Times New Roman" w:cs="Times New Roman"/>
        </w:rPr>
        <w:t xml:space="preserve"> 2006)</w:t>
      </w:r>
    </w:p>
    <w:p w:rsidR="00527B83" w:rsidRPr="00C96CD7" w:rsidRDefault="00527B83" w:rsidP="00527B83">
      <w:pPr>
        <w:spacing w:after="120" w:line="360" w:lineRule="auto"/>
        <w:jc w:val="both"/>
        <w:rPr>
          <w:rFonts w:ascii="Times New Roman" w:hAnsi="Times New Roman" w:cs="Times New Roman"/>
        </w:rPr>
      </w:pPr>
      <w:r w:rsidRPr="00C96CD7">
        <w:rPr>
          <w:rFonts w:ascii="Times New Roman" w:hAnsi="Times New Roman" w:cs="Times New Roman"/>
        </w:rPr>
        <w:t>C. Kaasik on 2016. aastal oma bakalaureusetöös uurinud turba kasutamist õlireostuse likvideerimiseks veest. Uuringu käigus, kus õlireostus asub veepinnal, jõuti järeldusele, et 7 grammi õli eemaldamiseks kulus 4 – 6 grammi vähelagunenud turvast ning 12,6 – 14,6 grammi hästilagunenud turvast. Turvas olenemata lagunemisastmest imas õli efektiivselt endasse, kuid reaalseks kasutamiseks sobib läbi viidud uuringute kohaselt vaid vähelagunenud turvas. Hästilagunenud turvas vajus pärast õli imamist katseanuma põhja. Seetõttu ei saa kasutada hästilagunenud turvast veekogudelt õlireostuse eemaldamiseks, sest võib reostuse</w:t>
      </w:r>
      <w:r w:rsidR="00EE25C9">
        <w:rPr>
          <w:rFonts w:ascii="Times New Roman" w:hAnsi="Times New Roman" w:cs="Times New Roman"/>
        </w:rPr>
        <w:t xml:space="preserve"> endaga põhja setitada. (Kaasik</w:t>
      </w:r>
      <w:r w:rsidRPr="00C96CD7">
        <w:rPr>
          <w:rFonts w:ascii="Times New Roman" w:hAnsi="Times New Roman" w:cs="Times New Roman"/>
        </w:rPr>
        <w:t xml:space="preserve"> 2016)</w:t>
      </w:r>
    </w:p>
    <w:p w:rsidR="00177E23" w:rsidRPr="00C96CD7" w:rsidRDefault="00527B83" w:rsidP="00177E23">
      <w:pPr>
        <w:spacing w:after="120" w:line="360" w:lineRule="auto"/>
        <w:jc w:val="both"/>
        <w:rPr>
          <w:rFonts w:ascii="Times New Roman" w:hAnsi="Times New Roman" w:cs="Times New Roman"/>
        </w:rPr>
      </w:pPr>
      <w:r w:rsidRPr="00C96CD7">
        <w:rPr>
          <w:rFonts w:ascii="Times New Roman" w:hAnsi="Times New Roman" w:cs="Times New Roman"/>
        </w:rPr>
        <w:t>Turbamatid on hea võimalus koguda kasutatud turvas veekogult kokku. Nii ei vaju turvas koos reostusega põhja.</w:t>
      </w:r>
    </w:p>
    <w:p w:rsidR="00177E23" w:rsidRPr="00C96CD7" w:rsidRDefault="00177E23" w:rsidP="00177E23">
      <w:pPr>
        <w:spacing w:after="120" w:line="360" w:lineRule="auto"/>
        <w:jc w:val="both"/>
        <w:rPr>
          <w:rFonts w:ascii="Times New Roman" w:hAnsi="Times New Roman" w:cs="Times New Roman"/>
        </w:rPr>
      </w:pPr>
    </w:p>
    <w:p w:rsidR="00177E23" w:rsidRPr="00EE25C9" w:rsidRDefault="00177E23" w:rsidP="00177E23">
      <w:pPr>
        <w:spacing w:after="120" w:line="360" w:lineRule="auto"/>
        <w:jc w:val="both"/>
        <w:rPr>
          <w:rFonts w:ascii="Times New Roman" w:hAnsi="Times New Roman" w:cs="Times New Roman"/>
          <w:sz w:val="28"/>
          <w:szCs w:val="28"/>
        </w:rPr>
      </w:pPr>
      <w:r w:rsidRPr="00EE25C9">
        <w:rPr>
          <w:rFonts w:ascii="Times New Roman" w:hAnsi="Times New Roman" w:cs="Times New Roman"/>
          <w:b/>
          <w:sz w:val="28"/>
          <w:szCs w:val="28"/>
        </w:rPr>
        <w:t>Turbamattide käitlemine peale kasutamist</w:t>
      </w:r>
    </w:p>
    <w:p w:rsidR="00177E23" w:rsidRPr="00C96CD7" w:rsidRDefault="00177E23" w:rsidP="00177E23">
      <w:pPr>
        <w:spacing w:after="120" w:line="360" w:lineRule="auto"/>
        <w:ind w:left="360"/>
        <w:jc w:val="both"/>
        <w:rPr>
          <w:rFonts w:ascii="Times New Roman" w:hAnsi="Times New Roman" w:cs="Times New Roman"/>
          <w:b/>
          <w:sz w:val="32"/>
          <w:szCs w:val="32"/>
        </w:rPr>
      </w:pPr>
    </w:p>
    <w:p w:rsidR="00177E23" w:rsidRPr="00C96CD7" w:rsidRDefault="00177E23" w:rsidP="00177E23">
      <w:pPr>
        <w:spacing w:after="120" w:line="360" w:lineRule="auto"/>
        <w:jc w:val="both"/>
        <w:rPr>
          <w:rFonts w:ascii="Times New Roman" w:hAnsi="Times New Roman" w:cs="Times New Roman"/>
        </w:rPr>
      </w:pPr>
      <w:r w:rsidRPr="00C96CD7">
        <w:rPr>
          <w:rFonts w:ascii="Times New Roman" w:hAnsi="Times New Roman" w:cs="Times New Roman"/>
        </w:rPr>
        <w:t>Jäätmekäitlus on vastavalt Jäätmeseadusele jäätmete kogumine, vedamine, taaskasutamine ja kõrvaldamine. Sellega ei tohi kaasneda normatiive ületavat mõju tervisele ega keskkonnale. Jäätmekäitluse aluseks on Eesti keskkonnastrateegia põhimõtted – loodustsäästev</w:t>
      </w:r>
      <w:r w:rsidRPr="00C96CD7">
        <w:rPr>
          <w:rFonts w:ascii="Times New Roman" w:hAnsi="Times New Roman" w:cs="Times New Roman"/>
          <w:color w:val="FF0000"/>
        </w:rPr>
        <w:t xml:space="preserve"> </w:t>
      </w:r>
      <w:r w:rsidRPr="00C96CD7">
        <w:rPr>
          <w:rFonts w:ascii="Times New Roman" w:hAnsi="Times New Roman" w:cs="Times New Roman"/>
        </w:rPr>
        <w:t>areng, keskkonnakahjustuste ennetamine ja vältimine, keskkonnanõuete integreerimine teiste eluvaldkondade ja loodusvarade kasutamisega. (Jäätmeseadus)</w:t>
      </w:r>
    </w:p>
    <w:p w:rsidR="00177E23" w:rsidRPr="00C96CD7" w:rsidRDefault="00177E23" w:rsidP="00177E23">
      <w:pPr>
        <w:spacing w:after="120" w:line="360" w:lineRule="auto"/>
        <w:jc w:val="both"/>
        <w:rPr>
          <w:rFonts w:ascii="Times New Roman" w:hAnsi="Times New Roman" w:cs="Times New Roman"/>
        </w:rPr>
      </w:pPr>
      <w:r w:rsidRPr="00C96CD7">
        <w:rPr>
          <w:rFonts w:ascii="Times New Roman" w:hAnsi="Times New Roman" w:cs="Times New Roman"/>
        </w:rPr>
        <w:t>Paljud autoomanikud vabanevad määrdeainetest neid maha kallates. Sellisel viisil mootoriõlist vabanemine kahjustab keskkonda väga rängalt. Lisaks sellele jõuab see ajapikku põhjavette ning sealt joogivette. Õnneks on täna võimalik vabaneda kõigist loodust kahjustavatest kodustest määrdeainetest ja muudest vedelikest ilma suure vaevata ja keskkonda rikkumata. (Nokitse koduleht. Mida teha kasutatud mootoriõliga?)</w:t>
      </w:r>
    </w:p>
    <w:p w:rsidR="00177E23" w:rsidRPr="00C96CD7" w:rsidRDefault="00177E23" w:rsidP="00177E23">
      <w:pPr>
        <w:spacing w:after="120" w:line="360" w:lineRule="auto"/>
        <w:jc w:val="both"/>
        <w:rPr>
          <w:rFonts w:ascii="Times New Roman" w:hAnsi="Times New Roman" w:cs="Times New Roman"/>
        </w:rPr>
      </w:pPr>
      <w:r w:rsidRPr="00C96CD7">
        <w:rPr>
          <w:rFonts w:ascii="Times New Roman" w:eastAsia="Times New Roman" w:hAnsi="Times New Roman" w:cs="Times New Roman"/>
          <w:bCs/>
          <w:bdr w:val="none" w:sz="0" w:space="0" w:color="auto" w:frame="1"/>
          <w:lang w:eastAsia="et-EE"/>
        </w:rPr>
        <w:lastRenderedPageBreak/>
        <w:t>Vanaõli on mineraalne või sünteetiline määrdeaine või tööstusõli, eelkõige sisepõlemismootorites kasutatud õli ja käigukastiõli, määrdeõli, turbiiniõli ning hüdraulikaõli, mis ei sobi enam algselt ette nähtud kasutuseks.</w:t>
      </w:r>
      <w:r w:rsidRPr="00C96CD7">
        <w:rPr>
          <w:rFonts w:ascii="Times New Roman" w:eastAsia="Times New Roman" w:hAnsi="Times New Roman" w:cs="Times New Roman"/>
          <w:lang w:eastAsia="et-EE"/>
        </w:rPr>
        <w:t>Vanaõli kuulub </w:t>
      </w:r>
      <w:r w:rsidRPr="00C96CD7">
        <w:rPr>
          <w:rFonts w:ascii="Times New Roman" w:eastAsia="Times New Roman" w:hAnsi="Times New Roman" w:cs="Times New Roman"/>
          <w:bCs/>
          <w:bdr w:val="none" w:sz="0" w:space="0" w:color="auto" w:frame="1"/>
          <w:lang w:eastAsia="et-EE"/>
        </w:rPr>
        <w:t>ohtlike jäätmete </w:t>
      </w:r>
      <w:r w:rsidRPr="00C96CD7">
        <w:rPr>
          <w:rFonts w:ascii="Times New Roman" w:eastAsia="Times New Roman" w:hAnsi="Times New Roman" w:cs="Times New Roman"/>
          <w:lang w:eastAsia="et-EE"/>
        </w:rPr>
        <w:t>hulka ning selle käitlemiseks on vaja jäätmeluba. Seda tohib üle anda ainult ohtlike jäätmete käitluslitsentsi ja jäätmeluba omavale ettevõttele. Kui see on tehniliselt teostatav, tuleb vanaõli koguda eraldi ning taaskasutamisel tuleb eelistada selle regenereerimist.Vanaõli tohib põletada ainult jäätmepõletusluba omavas jäätmekäitluskohas, mis vastab tööstusheite seaduse ja keskkonnaministri 20.06.2013. aasta määruse nr 41 "Täpsemad nõuded jäätmepõletus- ja koospõletustehase käitamisele" nõuetele. Vanaõli põletamine ilma jäätmeloata ning eelnevalt nimetatud määruse nõudeid täitamata on keelatud. (Keskkonnaministeerium. Ohtlikud jäätmed)</w:t>
      </w:r>
    </w:p>
    <w:p w:rsidR="009709A5" w:rsidRDefault="00177E23" w:rsidP="009709A5">
      <w:pPr>
        <w:shd w:val="clear" w:color="auto" w:fill="FFFFFF"/>
        <w:spacing w:after="120" w:line="360" w:lineRule="auto"/>
        <w:jc w:val="both"/>
        <w:textAlignment w:val="baseline"/>
        <w:rPr>
          <w:rFonts w:ascii="Times New Roman" w:eastAsia="Times New Roman" w:hAnsi="Times New Roman" w:cs="Times New Roman"/>
          <w:lang w:eastAsia="et-EE"/>
        </w:rPr>
      </w:pPr>
      <w:r w:rsidRPr="00C96CD7">
        <w:rPr>
          <w:rFonts w:ascii="Times New Roman" w:eastAsia="Times New Roman" w:hAnsi="Times New Roman" w:cs="Times New Roman"/>
          <w:lang w:eastAsia="et-EE"/>
        </w:rPr>
        <w:t>Võimalus on turbamatte peale reostuse likvideerimist põletada vastavat litsentsi omavas jäätmekäitluskohas nõuete kohaselt. Ohtlikke jäätmeid põletatakse Lõuna-Eestis asuvas ettevõttes AS Epler &amp; Lorenz, mis on jäätmepõletustehas.</w:t>
      </w:r>
    </w:p>
    <w:p w:rsidR="009709A5" w:rsidRDefault="009709A5" w:rsidP="009709A5">
      <w:pPr>
        <w:shd w:val="clear" w:color="auto" w:fill="FFFFFF"/>
        <w:spacing w:after="120" w:line="360" w:lineRule="auto"/>
        <w:jc w:val="both"/>
        <w:textAlignment w:val="baseline"/>
        <w:rPr>
          <w:rFonts w:ascii="Times New Roman" w:eastAsia="Times New Roman" w:hAnsi="Times New Roman" w:cs="Times New Roman"/>
          <w:lang w:eastAsia="et-EE"/>
        </w:rPr>
      </w:pPr>
    </w:p>
    <w:p w:rsidR="00177E23" w:rsidRPr="00EE25C9" w:rsidRDefault="00177E23" w:rsidP="009709A5">
      <w:pPr>
        <w:shd w:val="clear" w:color="auto" w:fill="FFFFFF"/>
        <w:spacing w:after="120" w:line="360" w:lineRule="auto"/>
        <w:jc w:val="both"/>
        <w:textAlignment w:val="baseline"/>
        <w:rPr>
          <w:rFonts w:ascii="Times New Roman" w:eastAsia="Times New Roman" w:hAnsi="Times New Roman" w:cs="Times New Roman"/>
          <w:color w:val="FF0000"/>
          <w:sz w:val="28"/>
          <w:szCs w:val="28"/>
          <w:lang w:eastAsia="et-EE"/>
        </w:rPr>
      </w:pPr>
      <w:r w:rsidRPr="00EE25C9">
        <w:rPr>
          <w:rFonts w:ascii="Times New Roman" w:hAnsi="Times New Roman" w:cs="Times New Roman"/>
          <w:b/>
          <w:sz w:val="28"/>
          <w:szCs w:val="28"/>
        </w:rPr>
        <w:t>Turbamattide kasutamine reostuse likvideerimisel veekogudelt</w:t>
      </w:r>
    </w:p>
    <w:p w:rsidR="00177E23" w:rsidRPr="00C96CD7" w:rsidRDefault="00177E23" w:rsidP="00177E23">
      <w:pPr>
        <w:pStyle w:val="ListParagraph"/>
        <w:spacing w:after="120" w:line="360" w:lineRule="auto"/>
        <w:rPr>
          <w:rFonts w:ascii="Times New Roman" w:hAnsi="Times New Roman" w:cs="Times New Roman"/>
          <w:b/>
          <w:sz w:val="24"/>
          <w:szCs w:val="24"/>
        </w:rPr>
      </w:pPr>
    </w:p>
    <w:p w:rsidR="00177E23" w:rsidRPr="00C96CD7" w:rsidRDefault="00177E23" w:rsidP="00177E23">
      <w:pPr>
        <w:spacing w:after="120" w:line="360" w:lineRule="auto"/>
        <w:jc w:val="both"/>
        <w:rPr>
          <w:rFonts w:ascii="Times New Roman" w:hAnsi="Times New Roman" w:cs="Times New Roman"/>
          <w:color w:val="FF0000"/>
        </w:rPr>
      </w:pPr>
      <w:r w:rsidRPr="00C96CD7">
        <w:rPr>
          <w:rFonts w:ascii="Times New Roman" w:hAnsi="Times New Roman" w:cs="Times New Roman"/>
        </w:rPr>
        <w:t>Katse eesmärgiks oli teada saada, kas turbamati paksus mõjutab olulisel määral reostuse likvideerimise kvaliteeti. Turbamattide tegemiseks kasutati varjutuskangast, millest õmmeldi kotid (15x15cm, kaaluga 3g). Varjutuskangas valiti just selle tõttu, et see ei ima vett. Katse viidi läbi kahe erineva kogusega: ühte kotti pandi 50 grammi  turvast ja teise 25 grammi tuvast (Lisa 4). Veeimavuse katsete tulemuste põhjal otsustati kasutada Rae raba turvast, sest sellel oli veeimavuse protsent kõige kõrgem (keskmine veeimavus oli 318,3%).</w:t>
      </w:r>
    </w:p>
    <w:p w:rsidR="00177E23" w:rsidRPr="00C96CD7" w:rsidRDefault="00177E23" w:rsidP="00177E23">
      <w:pPr>
        <w:spacing w:after="120" w:line="360" w:lineRule="auto"/>
        <w:jc w:val="both"/>
        <w:rPr>
          <w:rFonts w:ascii="Times New Roman" w:hAnsi="Times New Roman" w:cs="Times New Roman"/>
        </w:rPr>
      </w:pPr>
      <w:r w:rsidRPr="00C96CD7">
        <w:rPr>
          <w:rFonts w:ascii="Times New Roman" w:hAnsi="Times New Roman" w:cs="Times New Roman"/>
        </w:rPr>
        <w:t>Katse läbiviimiseks kasutati erinevaid õlisid (rapsiõli, mootoriõli, transmissiooniõli) ja naftat. Rapsiõli kasutati eelkatseks, mille käigus selgitati välja, kas katseanumad ja turbamattide materjal on sobivad katse läbiviimiseks. Mootoriõli ja transmissiooniõli</w:t>
      </w:r>
      <w:r w:rsidRPr="00C96CD7">
        <w:rPr>
          <w:rFonts w:ascii="Times New Roman" w:hAnsi="Times New Roman" w:cs="Times New Roman"/>
          <w:sz w:val="24"/>
          <w:szCs w:val="24"/>
        </w:rPr>
        <w:t xml:space="preserve"> valiti, sest peamised reostuse tekitajad veekogudel on liiklusvahendite  lekked. Kahte erinevat õli kasutati </w:t>
      </w:r>
      <w:r w:rsidRPr="00C96CD7">
        <w:rPr>
          <w:rFonts w:ascii="Times New Roman" w:hAnsi="Times New Roman" w:cs="Times New Roman"/>
        </w:rPr>
        <w:t>nende erinevate tiheduste tõttu, et näha, kas turbamatid on efektiivsed eriliigiliste õlide likvideerimiseks.</w:t>
      </w:r>
    </w:p>
    <w:p w:rsidR="00177E23" w:rsidRDefault="00177E23" w:rsidP="00177E23">
      <w:pPr>
        <w:spacing w:after="120" w:line="360" w:lineRule="auto"/>
        <w:jc w:val="both"/>
        <w:rPr>
          <w:rFonts w:ascii="Times New Roman" w:hAnsi="Times New Roman" w:cs="Times New Roman"/>
        </w:rPr>
      </w:pPr>
      <w:r w:rsidRPr="00C96CD7">
        <w:rPr>
          <w:rFonts w:ascii="Times New Roman" w:hAnsi="Times New Roman" w:cs="Times New Roman"/>
        </w:rPr>
        <w:t>Rapsiõliga katse läbiviimiseks kasutati kahte veeanumat, millesse lisati 700 grammi toasooja vett ja 35 grammi koduses majapidamises kasutusel olevat rapsiõli. Ühte anumasse asetati reostuse pinnale 25-grammine turbamatt ja teise anumasse 50-grammine turbamatt. Kuna tegemist oli eelkatsega, siis kaaluti matte iga tunni järel. Katse tulemused on esitatud tabelis 1.</w:t>
      </w:r>
    </w:p>
    <w:p w:rsidR="00C96CD7" w:rsidRDefault="00C96CD7" w:rsidP="00177E23">
      <w:pPr>
        <w:spacing w:after="120" w:line="360" w:lineRule="auto"/>
        <w:jc w:val="both"/>
        <w:rPr>
          <w:rFonts w:ascii="Times New Roman" w:hAnsi="Times New Roman" w:cs="Times New Roman"/>
        </w:rPr>
      </w:pPr>
    </w:p>
    <w:p w:rsidR="00C96CD7" w:rsidRDefault="00C96CD7" w:rsidP="00177E23">
      <w:pPr>
        <w:spacing w:after="120" w:line="360" w:lineRule="auto"/>
        <w:jc w:val="both"/>
        <w:rPr>
          <w:rFonts w:ascii="Times New Roman" w:hAnsi="Times New Roman" w:cs="Times New Roman"/>
        </w:rPr>
      </w:pPr>
    </w:p>
    <w:p w:rsidR="00C96CD7" w:rsidRPr="00C96CD7" w:rsidRDefault="00C96CD7" w:rsidP="00177E23">
      <w:pPr>
        <w:spacing w:after="120" w:line="360" w:lineRule="auto"/>
        <w:jc w:val="both"/>
        <w:rPr>
          <w:rFonts w:ascii="Times New Roman" w:hAnsi="Times New Roman" w:cs="Times New Roman"/>
        </w:rPr>
      </w:pPr>
    </w:p>
    <w:p w:rsidR="00177E23" w:rsidRPr="00C96CD7" w:rsidRDefault="00177E23" w:rsidP="00177E23">
      <w:pPr>
        <w:spacing w:after="120" w:line="360" w:lineRule="auto"/>
        <w:rPr>
          <w:rFonts w:ascii="Times New Roman" w:hAnsi="Times New Roman" w:cs="Times New Roman"/>
          <w:b/>
        </w:rPr>
      </w:pPr>
      <w:r w:rsidRPr="00C96CD7">
        <w:rPr>
          <w:rFonts w:ascii="Times New Roman" w:hAnsi="Times New Roman" w:cs="Times New Roman"/>
          <w:b/>
        </w:rPr>
        <w:t>Tabel 1. Turbamattide imavus rapsiõlireostuse likvideerimisel</w:t>
      </w:r>
    </w:p>
    <w:tbl>
      <w:tblPr>
        <w:tblStyle w:val="TableGrid"/>
        <w:tblW w:w="0" w:type="auto"/>
        <w:tblLook w:val="04A0" w:firstRow="1" w:lastRow="0" w:firstColumn="1" w:lastColumn="0" w:noHBand="0" w:noVBand="1"/>
      </w:tblPr>
      <w:tblGrid>
        <w:gridCol w:w="1681"/>
        <w:gridCol w:w="1539"/>
        <w:gridCol w:w="1568"/>
        <w:gridCol w:w="1568"/>
        <w:gridCol w:w="1123"/>
        <w:gridCol w:w="1809"/>
      </w:tblGrid>
      <w:tr w:rsidR="00177E23" w:rsidRPr="00C96CD7" w:rsidTr="00046EF8">
        <w:tc>
          <w:tcPr>
            <w:tcW w:w="1681" w:type="dxa"/>
          </w:tcPr>
          <w:p w:rsidR="00177E23" w:rsidRPr="00C96CD7" w:rsidRDefault="00177E23" w:rsidP="00046EF8">
            <w:pPr>
              <w:spacing w:after="120" w:line="360" w:lineRule="auto"/>
              <w:rPr>
                <w:rFonts w:ascii="Times New Roman" w:hAnsi="Times New Roman" w:cs="Times New Roman"/>
                <w:sz w:val="24"/>
                <w:szCs w:val="24"/>
              </w:rPr>
            </w:pPr>
          </w:p>
        </w:tc>
        <w:tc>
          <w:tcPr>
            <w:tcW w:w="1539"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0h</w:t>
            </w:r>
          </w:p>
        </w:tc>
        <w:tc>
          <w:tcPr>
            <w:tcW w:w="1568"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1h</w:t>
            </w:r>
          </w:p>
        </w:tc>
        <w:tc>
          <w:tcPr>
            <w:tcW w:w="1568"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2h</w:t>
            </w:r>
          </w:p>
        </w:tc>
        <w:tc>
          <w:tcPr>
            <w:tcW w:w="1123"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3h</w:t>
            </w:r>
          </w:p>
        </w:tc>
        <w:tc>
          <w:tcPr>
            <w:tcW w:w="1809"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Imavus %</w:t>
            </w:r>
          </w:p>
        </w:tc>
      </w:tr>
      <w:tr w:rsidR="00177E23" w:rsidRPr="00C96CD7" w:rsidTr="00046EF8">
        <w:tc>
          <w:tcPr>
            <w:tcW w:w="1681"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Õhuke matt</w:t>
            </w:r>
          </w:p>
        </w:tc>
        <w:tc>
          <w:tcPr>
            <w:tcW w:w="1539"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25g</w:t>
            </w:r>
          </w:p>
        </w:tc>
        <w:tc>
          <w:tcPr>
            <w:tcW w:w="1568"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143g</w:t>
            </w:r>
          </w:p>
        </w:tc>
        <w:tc>
          <w:tcPr>
            <w:tcW w:w="1568"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163g</w:t>
            </w:r>
          </w:p>
        </w:tc>
        <w:tc>
          <w:tcPr>
            <w:tcW w:w="1123"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171g</w:t>
            </w:r>
          </w:p>
        </w:tc>
        <w:tc>
          <w:tcPr>
            <w:tcW w:w="1809"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584%</w:t>
            </w:r>
          </w:p>
        </w:tc>
      </w:tr>
      <w:tr w:rsidR="00177E23" w:rsidRPr="00C96CD7" w:rsidTr="00046EF8">
        <w:tc>
          <w:tcPr>
            <w:tcW w:w="1681"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Paks matt</w:t>
            </w:r>
          </w:p>
        </w:tc>
        <w:tc>
          <w:tcPr>
            <w:tcW w:w="1539"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50g</w:t>
            </w:r>
          </w:p>
        </w:tc>
        <w:tc>
          <w:tcPr>
            <w:tcW w:w="1568"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186g</w:t>
            </w:r>
          </w:p>
        </w:tc>
        <w:tc>
          <w:tcPr>
            <w:tcW w:w="1568"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231g</w:t>
            </w:r>
          </w:p>
        </w:tc>
        <w:tc>
          <w:tcPr>
            <w:tcW w:w="1123"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235g</w:t>
            </w:r>
          </w:p>
        </w:tc>
        <w:tc>
          <w:tcPr>
            <w:tcW w:w="1809"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370%</w:t>
            </w:r>
          </w:p>
        </w:tc>
      </w:tr>
    </w:tbl>
    <w:p w:rsidR="00177E23" w:rsidRPr="00C96CD7" w:rsidRDefault="00177E23" w:rsidP="00177E23">
      <w:pPr>
        <w:spacing w:after="120" w:line="360" w:lineRule="auto"/>
        <w:rPr>
          <w:rFonts w:ascii="Times New Roman" w:hAnsi="Times New Roman" w:cs="Times New Roman"/>
        </w:rPr>
      </w:pPr>
    </w:p>
    <w:p w:rsidR="00177E23" w:rsidRPr="00C96CD7" w:rsidRDefault="00177E23" w:rsidP="00177E23">
      <w:pPr>
        <w:spacing w:after="120" w:line="360" w:lineRule="auto"/>
        <w:jc w:val="both"/>
        <w:rPr>
          <w:rFonts w:ascii="Times New Roman" w:hAnsi="Times New Roman" w:cs="Times New Roman"/>
        </w:rPr>
      </w:pPr>
      <w:r w:rsidRPr="00C96CD7">
        <w:rPr>
          <w:rFonts w:ascii="Times New Roman" w:hAnsi="Times New Roman" w:cs="Times New Roman"/>
        </w:rPr>
        <w:t>Kaalumistulemused näitasid, et õhem matt (25-grammine) suutis rohkem õli ja vett imada. Visuaalsel vaatlusel võib öelda, et ühe tunni möödudes oli kogu õli veepinnalt matti imbunud.</w:t>
      </w:r>
    </w:p>
    <w:p w:rsidR="00177E23" w:rsidRPr="00C96CD7" w:rsidRDefault="00177E23" w:rsidP="00177E23">
      <w:pPr>
        <w:spacing w:after="120" w:line="360" w:lineRule="auto"/>
        <w:jc w:val="both"/>
        <w:rPr>
          <w:rFonts w:ascii="Times New Roman" w:hAnsi="Times New Roman" w:cs="Times New Roman"/>
        </w:rPr>
      </w:pPr>
      <w:r w:rsidRPr="00C96CD7">
        <w:rPr>
          <w:rFonts w:ascii="Times New Roman" w:hAnsi="Times New Roman" w:cs="Times New Roman"/>
        </w:rPr>
        <w:t>Mootoriõliga katse läbiviimiseks kasutati kahte veeanumat, millesse lisati 700 grammi toasooja vett ja 35 grammi liiklusvahenditele mõeldud mootoriõli. Ühte anumasse asetati reostuse pinnale 25-grammine turbamatt ja teise anumasse 50-grammine turbamatt. Kuna eelkatse näitas, et tunni ajaga suudab valmistatud turbamatt endasse imada kogu õli, siis kaaluti matte ainult ühe tunni möödudes. Katse tulemused on tabelis 2.</w:t>
      </w:r>
    </w:p>
    <w:p w:rsidR="00177E23" w:rsidRPr="00C96CD7" w:rsidRDefault="00177E23" w:rsidP="00177E23">
      <w:pPr>
        <w:spacing w:after="120" w:line="360" w:lineRule="auto"/>
        <w:rPr>
          <w:rFonts w:ascii="Times New Roman" w:hAnsi="Times New Roman" w:cs="Times New Roman"/>
          <w:b/>
        </w:rPr>
      </w:pPr>
      <w:r w:rsidRPr="00C96CD7">
        <w:rPr>
          <w:rFonts w:ascii="Times New Roman" w:hAnsi="Times New Roman" w:cs="Times New Roman"/>
          <w:b/>
        </w:rPr>
        <w:t>Tabel 2. Turbamattide imavus mootoriõli reostuse likvideerimisel</w:t>
      </w:r>
    </w:p>
    <w:tbl>
      <w:tblPr>
        <w:tblStyle w:val="TableGrid"/>
        <w:tblW w:w="0" w:type="auto"/>
        <w:tblLook w:val="04A0" w:firstRow="1" w:lastRow="0" w:firstColumn="1" w:lastColumn="0" w:noHBand="0" w:noVBand="1"/>
      </w:tblPr>
      <w:tblGrid>
        <w:gridCol w:w="2425"/>
        <w:gridCol w:w="2311"/>
        <w:gridCol w:w="2311"/>
        <w:gridCol w:w="2241"/>
      </w:tblGrid>
      <w:tr w:rsidR="00177E23" w:rsidRPr="00C96CD7" w:rsidTr="00046EF8">
        <w:tc>
          <w:tcPr>
            <w:tcW w:w="2425" w:type="dxa"/>
          </w:tcPr>
          <w:p w:rsidR="00177E23" w:rsidRPr="00C96CD7" w:rsidRDefault="00177E23" w:rsidP="00046EF8">
            <w:pPr>
              <w:spacing w:after="120" w:line="360" w:lineRule="auto"/>
              <w:rPr>
                <w:rFonts w:ascii="Times New Roman" w:hAnsi="Times New Roman" w:cs="Times New Roman"/>
                <w:sz w:val="24"/>
                <w:szCs w:val="24"/>
              </w:rPr>
            </w:pPr>
          </w:p>
        </w:tc>
        <w:tc>
          <w:tcPr>
            <w:tcW w:w="2311"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0h</w:t>
            </w:r>
          </w:p>
        </w:tc>
        <w:tc>
          <w:tcPr>
            <w:tcW w:w="2311"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1h</w:t>
            </w:r>
          </w:p>
        </w:tc>
        <w:tc>
          <w:tcPr>
            <w:tcW w:w="2241"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Imavus %</w:t>
            </w:r>
          </w:p>
        </w:tc>
      </w:tr>
      <w:tr w:rsidR="00177E23" w:rsidRPr="00C96CD7" w:rsidTr="00046EF8">
        <w:tc>
          <w:tcPr>
            <w:tcW w:w="2425"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Õhuke matt</w:t>
            </w:r>
          </w:p>
        </w:tc>
        <w:tc>
          <w:tcPr>
            <w:tcW w:w="2311"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25g</w:t>
            </w:r>
          </w:p>
        </w:tc>
        <w:tc>
          <w:tcPr>
            <w:tcW w:w="2311"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140g</w:t>
            </w:r>
          </w:p>
        </w:tc>
        <w:tc>
          <w:tcPr>
            <w:tcW w:w="2241"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460%</w:t>
            </w:r>
          </w:p>
        </w:tc>
      </w:tr>
      <w:tr w:rsidR="00177E23" w:rsidRPr="00C96CD7" w:rsidTr="00046EF8">
        <w:tc>
          <w:tcPr>
            <w:tcW w:w="2425"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Paks matt</w:t>
            </w:r>
          </w:p>
        </w:tc>
        <w:tc>
          <w:tcPr>
            <w:tcW w:w="2311"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25g</w:t>
            </w:r>
          </w:p>
        </w:tc>
        <w:tc>
          <w:tcPr>
            <w:tcW w:w="2311"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170g</w:t>
            </w:r>
          </w:p>
        </w:tc>
        <w:tc>
          <w:tcPr>
            <w:tcW w:w="2241"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240%</w:t>
            </w:r>
          </w:p>
        </w:tc>
      </w:tr>
    </w:tbl>
    <w:p w:rsidR="00177E23" w:rsidRPr="00C96CD7" w:rsidRDefault="00177E23" w:rsidP="00177E23">
      <w:pPr>
        <w:spacing w:after="120" w:line="360" w:lineRule="auto"/>
        <w:rPr>
          <w:rFonts w:ascii="Times New Roman" w:hAnsi="Times New Roman" w:cs="Times New Roman"/>
          <w:sz w:val="24"/>
          <w:szCs w:val="24"/>
        </w:rPr>
      </w:pPr>
    </w:p>
    <w:p w:rsidR="00177E23" w:rsidRPr="00C96CD7" w:rsidRDefault="00177E23" w:rsidP="00177E23">
      <w:pPr>
        <w:spacing w:after="120" w:line="360" w:lineRule="auto"/>
        <w:jc w:val="both"/>
        <w:rPr>
          <w:rFonts w:ascii="Times New Roman" w:hAnsi="Times New Roman" w:cs="Times New Roman"/>
        </w:rPr>
      </w:pPr>
      <w:r w:rsidRPr="00C96CD7">
        <w:rPr>
          <w:rFonts w:ascii="Times New Roman" w:hAnsi="Times New Roman" w:cs="Times New Roman"/>
        </w:rPr>
        <w:t>Ühe tunni möödudes oli kogu mootoriõli veepinnalt turbamatti imbunud. (Lisa 4) Parem imavustulemus saadi õhema mati kasutamisel.</w:t>
      </w:r>
    </w:p>
    <w:p w:rsidR="00177E23" w:rsidRPr="00C96CD7" w:rsidRDefault="00177E23" w:rsidP="00177E23">
      <w:pPr>
        <w:spacing w:after="120" w:line="360" w:lineRule="auto"/>
        <w:jc w:val="both"/>
        <w:rPr>
          <w:rFonts w:ascii="Times New Roman" w:hAnsi="Times New Roman" w:cs="Times New Roman"/>
        </w:rPr>
      </w:pPr>
      <w:r w:rsidRPr="00C96CD7">
        <w:rPr>
          <w:rFonts w:ascii="Times New Roman" w:hAnsi="Times New Roman" w:cs="Times New Roman"/>
        </w:rPr>
        <w:t>Transmissiooniõliga katse läbiviimiseks kasutati kahte veeanumat, millesse lisati 700 grammi toasooja vett ja 35 grammi liiklusvahenditele mõeldud transmissiooniõli. Ühte anumasse asetati reostuse pinnale 25-grammine turbamatt ja teise anumasse 50-grammine turbamatt. Transmissiooniõli valiti katse läbiviimiseks selle suurema tiheduse tõttu, et näha, kas valmistatud turbamatt suudab õli endasse imada. Turbamatte kaaluti ühe tunni möödudes. Katse tulemused on esitatud tabelis 3.</w:t>
      </w:r>
    </w:p>
    <w:p w:rsidR="00177E23" w:rsidRPr="00C96CD7" w:rsidRDefault="00177E23" w:rsidP="00177E23">
      <w:pPr>
        <w:spacing w:after="120" w:line="360" w:lineRule="auto"/>
        <w:rPr>
          <w:rFonts w:ascii="Times New Roman" w:hAnsi="Times New Roman" w:cs="Times New Roman"/>
          <w:b/>
        </w:rPr>
      </w:pPr>
      <w:r w:rsidRPr="00C96CD7">
        <w:rPr>
          <w:rFonts w:ascii="Times New Roman" w:hAnsi="Times New Roman" w:cs="Times New Roman"/>
          <w:b/>
        </w:rPr>
        <w:t>Tabel 3. Turbamattide imavus transmissiooniõli reostuse likvideerimisel</w:t>
      </w:r>
    </w:p>
    <w:tbl>
      <w:tblPr>
        <w:tblStyle w:val="TableGrid"/>
        <w:tblW w:w="0" w:type="auto"/>
        <w:tblLook w:val="04A0" w:firstRow="1" w:lastRow="0" w:firstColumn="1" w:lastColumn="0" w:noHBand="0" w:noVBand="1"/>
      </w:tblPr>
      <w:tblGrid>
        <w:gridCol w:w="2303"/>
        <w:gridCol w:w="2303"/>
        <w:gridCol w:w="2303"/>
        <w:gridCol w:w="2303"/>
      </w:tblGrid>
      <w:tr w:rsidR="00177E23" w:rsidRPr="00C96CD7" w:rsidTr="00046EF8">
        <w:tc>
          <w:tcPr>
            <w:tcW w:w="2303" w:type="dxa"/>
          </w:tcPr>
          <w:p w:rsidR="00177E23" w:rsidRPr="00C96CD7" w:rsidRDefault="00177E23" w:rsidP="00046EF8">
            <w:pPr>
              <w:spacing w:after="120" w:line="360" w:lineRule="auto"/>
              <w:rPr>
                <w:rFonts w:ascii="Times New Roman" w:hAnsi="Times New Roman" w:cs="Times New Roman"/>
                <w:sz w:val="24"/>
                <w:szCs w:val="24"/>
              </w:rPr>
            </w:pPr>
          </w:p>
        </w:tc>
        <w:tc>
          <w:tcPr>
            <w:tcW w:w="2303"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0h</w:t>
            </w:r>
          </w:p>
        </w:tc>
        <w:tc>
          <w:tcPr>
            <w:tcW w:w="2303"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1h</w:t>
            </w:r>
          </w:p>
        </w:tc>
        <w:tc>
          <w:tcPr>
            <w:tcW w:w="2303"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Imavus %</w:t>
            </w:r>
          </w:p>
        </w:tc>
      </w:tr>
      <w:tr w:rsidR="00177E23" w:rsidRPr="00C96CD7" w:rsidTr="00046EF8">
        <w:tc>
          <w:tcPr>
            <w:tcW w:w="2303"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Õhuke matt</w:t>
            </w:r>
          </w:p>
        </w:tc>
        <w:tc>
          <w:tcPr>
            <w:tcW w:w="2303"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25g</w:t>
            </w:r>
          </w:p>
        </w:tc>
        <w:tc>
          <w:tcPr>
            <w:tcW w:w="2303"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137g</w:t>
            </w:r>
          </w:p>
        </w:tc>
        <w:tc>
          <w:tcPr>
            <w:tcW w:w="2303"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448%</w:t>
            </w:r>
          </w:p>
        </w:tc>
      </w:tr>
      <w:tr w:rsidR="00177E23" w:rsidRPr="00C96CD7" w:rsidTr="00046EF8">
        <w:tc>
          <w:tcPr>
            <w:tcW w:w="2303"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Paks matt</w:t>
            </w:r>
          </w:p>
        </w:tc>
        <w:tc>
          <w:tcPr>
            <w:tcW w:w="2303"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50g</w:t>
            </w:r>
          </w:p>
        </w:tc>
        <w:tc>
          <w:tcPr>
            <w:tcW w:w="2303"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172g</w:t>
            </w:r>
          </w:p>
        </w:tc>
        <w:tc>
          <w:tcPr>
            <w:tcW w:w="2303" w:type="dxa"/>
          </w:tcPr>
          <w:p w:rsidR="00177E23" w:rsidRPr="00C96CD7" w:rsidRDefault="00177E23" w:rsidP="00046EF8">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t>244%</w:t>
            </w:r>
          </w:p>
        </w:tc>
      </w:tr>
    </w:tbl>
    <w:p w:rsidR="00177E23" w:rsidRPr="00C96CD7" w:rsidRDefault="00177E23" w:rsidP="00177E23">
      <w:pPr>
        <w:pStyle w:val="ListParagraph"/>
        <w:spacing w:after="120" w:line="360" w:lineRule="auto"/>
        <w:ind w:left="0"/>
        <w:jc w:val="both"/>
        <w:rPr>
          <w:rFonts w:ascii="Times New Roman" w:hAnsi="Times New Roman" w:cs="Times New Roman"/>
          <w:sz w:val="24"/>
          <w:szCs w:val="24"/>
        </w:rPr>
      </w:pPr>
    </w:p>
    <w:p w:rsidR="00177E23" w:rsidRPr="00C96CD7" w:rsidRDefault="00177E23" w:rsidP="00177E23">
      <w:pPr>
        <w:pStyle w:val="ListParagraph"/>
        <w:spacing w:after="120" w:line="360" w:lineRule="auto"/>
        <w:ind w:left="0"/>
        <w:jc w:val="both"/>
        <w:rPr>
          <w:rFonts w:ascii="Times New Roman" w:hAnsi="Times New Roman" w:cs="Times New Roman"/>
        </w:rPr>
      </w:pPr>
      <w:r w:rsidRPr="00C96CD7">
        <w:rPr>
          <w:rFonts w:ascii="Times New Roman" w:hAnsi="Times New Roman" w:cs="Times New Roman"/>
        </w:rPr>
        <w:t>Katse tulemusest on näha, et turbamatt imas endasse kogu veepinnal olnud õli. Tunni ajaga andis parema tulemuse õhem turbamatt.</w:t>
      </w:r>
    </w:p>
    <w:p w:rsidR="00177E23" w:rsidRPr="00C96CD7" w:rsidRDefault="00177E23" w:rsidP="00177E23">
      <w:pPr>
        <w:pStyle w:val="ListParagraph"/>
        <w:spacing w:after="120" w:line="360" w:lineRule="auto"/>
        <w:ind w:left="0"/>
        <w:jc w:val="both"/>
        <w:rPr>
          <w:rFonts w:ascii="Times New Roman" w:hAnsi="Times New Roman" w:cs="Times New Roman"/>
        </w:rPr>
      </w:pPr>
    </w:p>
    <w:p w:rsidR="00177E23" w:rsidRPr="00C96CD7" w:rsidRDefault="00177E23" w:rsidP="00177E23">
      <w:pPr>
        <w:pStyle w:val="ListParagraph"/>
        <w:spacing w:after="120" w:line="360" w:lineRule="auto"/>
        <w:ind w:left="0"/>
        <w:jc w:val="both"/>
        <w:rPr>
          <w:rFonts w:ascii="Times New Roman" w:hAnsi="Times New Roman" w:cs="Times New Roman"/>
        </w:rPr>
      </w:pPr>
      <w:r w:rsidRPr="00C96CD7">
        <w:rPr>
          <w:rFonts w:ascii="Times New Roman" w:hAnsi="Times New Roman" w:cs="Times New Roman"/>
        </w:rPr>
        <w:t>Naftareostusega katse viidi läbi erineva mõõduga kandikul. Anumasse pandi 700 grammi vett ja 35 grammi naftat. Õhem matt kaalus tunni möödudes 144 grammi ja paksem matt 191 g. Selle katse tulemused on esitatud tabelis 4.</w:t>
      </w:r>
    </w:p>
    <w:p w:rsidR="00177E23" w:rsidRPr="00C96CD7" w:rsidRDefault="00177E23" w:rsidP="00177E23">
      <w:pPr>
        <w:pStyle w:val="ListParagraph"/>
        <w:spacing w:after="120" w:line="360" w:lineRule="auto"/>
        <w:ind w:left="0"/>
        <w:jc w:val="both"/>
        <w:rPr>
          <w:rFonts w:ascii="Times New Roman" w:hAnsi="Times New Roman" w:cs="Times New Roman"/>
        </w:rPr>
      </w:pPr>
    </w:p>
    <w:p w:rsidR="00177E23" w:rsidRPr="00C96CD7" w:rsidRDefault="00177E23" w:rsidP="00177E23">
      <w:pPr>
        <w:pStyle w:val="ListParagraph"/>
        <w:spacing w:after="120" w:line="360" w:lineRule="auto"/>
        <w:ind w:left="0"/>
        <w:jc w:val="both"/>
        <w:rPr>
          <w:rFonts w:ascii="Times New Roman" w:hAnsi="Times New Roman" w:cs="Times New Roman"/>
          <w:b/>
        </w:rPr>
      </w:pPr>
      <w:r w:rsidRPr="00C96CD7">
        <w:rPr>
          <w:rFonts w:ascii="Times New Roman" w:hAnsi="Times New Roman" w:cs="Times New Roman"/>
          <w:b/>
        </w:rPr>
        <w:t>Tabel 4. Turbamattide imavus naftareostuse likvideerimisel</w:t>
      </w:r>
    </w:p>
    <w:tbl>
      <w:tblPr>
        <w:tblStyle w:val="TableGrid"/>
        <w:tblW w:w="0" w:type="auto"/>
        <w:tblLook w:val="04A0" w:firstRow="1" w:lastRow="0" w:firstColumn="1" w:lastColumn="0" w:noHBand="0" w:noVBand="1"/>
      </w:tblPr>
      <w:tblGrid>
        <w:gridCol w:w="2323"/>
        <w:gridCol w:w="2314"/>
        <w:gridCol w:w="2318"/>
        <w:gridCol w:w="2333"/>
      </w:tblGrid>
      <w:tr w:rsidR="00177E23" w:rsidRPr="00C96CD7" w:rsidTr="00046EF8">
        <w:tc>
          <w:tcPr>
            <w:tcW w:w="2375" w:type="dxa"/>
          </w:tcPr>
          <w:p w:rsidR="00177E23" w:rsidRPr="00C96CD7" w:rsidRDefault="00177E23" w:rsidP="00046EF8">
            <w:pPr>
              <w:pStyle w:val="ListParagraph"/>
              <w:spacing w:after="120" w:line="360" w:lineRule="auto"/>
              <w:ind w:left="0"/>
              <w:jc w:val="both"/>
              <w:rPr>
                <w:rFonts w:ascii="Times New Roman" w:hAnsi="Times New Roman" w:cs="Times New Roman"/>
                <w:sz w:val="24"/>
                <w:szCs w:val="24"/>
              </w:rPr>
            </w:pPr>
          </w:p>
        </w:tc>
        <w:tc>
          <w:tcPr>
            <w:tcW w:w="2375" w:type="dxa"/>
          </w:tcPr>
          <w:p w:rsidR="00177E23" w:rsidRPr="00C96CD7" w:rsidRDefault="00177E23" w:rsidP="00046EF8">
            <w:pPr>
              <w:pStyle w:val="ListParagraph"/>
              <w:spacing w:after="120" w:line="360" w:lineRule="auto"/>
              <w:ind w:left="0"/>
              <w:jc w:val="both"/>
              <w:rPr>
                <w:rFonts w:ascii="Times New Roman" w:hAnsi="Times New Roman" w:cs="Times New Roman"/>
                <w:sz w:val="24"/>
                <w:szCs w:val="24"/>
              </w:rPr>
            </w:pPr>
            <w:r w:rsidRPr="00C96CD7">
              <w:rPr>
                <w:rFonts w:ascii="Times New Roman" w:hAnsi="Times New Roman" w:cs="Times New Roman"/>
                <w:sz w:val="24"/>
                <w:szCs w:val="24"/>
              </w:rPr>
              <w:t>0h</w:t>
            </w:r>
          </w:p>
        </w:tc>
        <w:tc>
          <w:tcPr>
            <w:tcW w:w="2375" w:type="dxa"/>
          </w:tcPr>
          <w:p w:rsidR="00177E23" w:rsidRPr="00C96CD7" w:rsidRDefault="00177E23" w:rsidP="00046EF8">
            <w:pPr>
              <w:pStyle w:val="ListParagraph"/>
              <w:spacing w:after="120" w:line="360" w:lineRule="auto"/>
              <w:ind w:left="0"/>
              <w:jc w:val="both"/>
              <w:rPr>
                <w:rFonts w:ascii="Times New Roman" w:hAnsi="Times New Roman" w:cs="Times New Roman"/>
                <w:sz w:val="24"/>
                <w:szCs w:val="24"/>
              </w:rPr>
            </w:pPr>
            <w:r w:rsidRPr="00C96CD7">
              <w:rPr>
                <w:rFonts w:ascii="Times New Roman" w:hAnsi="Times New Roman" w:cs="Times New Roman"/>
                <w:sz w:val="24"/>
                <w:szCs w:val="24"/>
              </w:rPr>
              <w:t>1h</w:t>
            </w:r>
          </w:p>
        </w:tc>
        <w:tc>
          <w:tcPr>
            <w:tcW w:w="2375" w:type="dxa"/>
          </w:tcPr>
          <w:p w:rsidR="00177E23" w:rsidRPr="00C96CD7" w:rsidRDefault="00177E23" w:rsidP="00046EF8">
            <w:pPr>
              <w:pStyle w:val="ListParagraph"/>
              <w:spacing w:after="120" w:line="360" w:lineRule="auto"/>
              <w:ind w:left="0"/>
              <w:jc w:val="both"/>
              <w:rPr>
                <w:rFonts w:ascii="Times New Roman" w:hAnsi="Times New Roman" w:cs="Times New Roman"/>
                <w:sz w:val="24"/>
                <w:szCs w:val="24"/>
              </w:rPr>
            </w:pPr>
            <w:r w:rsidRPr="00C96CD7">
              <w:rPr>
                <w:rFonts w:ascii="Times New Roman" w:hAnsi="Times New Roman" w:cs="Times New Roman"/>
                <w:sz w:val="24"/>
                <w:szCs w:val="24"/>
              </w:rPr>
              <w:t>Imavus%</w:t>
            </w:r>
          </w:p>
        </w:tc>
      </w:tr>
      <w:tr w:rsidR="00177E23" w:rsidRPr="00C96CD7" w:rsidTr="00046EF8">
        <w:tc>
          <w:tcPr>
            <w:tcW w:w="2375" w:type="dxa"/>
          </w:tcPr>
          <w:p w:rsidR="00177E23" w:rsidRPr="00C96CD7" w:rsidRDefault="00177E23" w:rsidP="00046EF8">
            <w:pPr>
              <w:pStyle w:val="ListParagraph"/>
              <w:spacing w:after="120" w:line="360" w:lineRule="auto"/>
              <w:ind w:left="0"/>
              <w:jc w:val="both"/>
              <w:rPr>
                <w:rFonts w:ascii="Times New Roman" w:hAnsi="Times New Roman" w:cs="Times New Roman"/>
                <w:sz w:val="24"/>
                <w:szCs w:val="24"/>
              </w:rPr>
            </w:pPr>
            <w:r w:rsidRPr="00C96CD7">
              <w:rPr>
                <w:rFonts w:ascii="Times New Roman" w:hAnsi="Times New Roman" w:cs="Times New Roman"/>
                <w:sz w:val="24"/>
                <w:szCs w:val="24"/>
              </w:rPr>
              <w:t>Õhuke matt</w:t>
            </w:r>
          </w:p>
        </w:tc>
        <w:tc>
          <w:tcPr>
            <w:tcW w:w="2375" w:type="dxa"/>
          </w:tcPr>
          <w:p w:rsidR="00177E23" w:rsidRPr="00C96CD7" w:rsidRDefault="00177E23" w:rsidP="00046EF8">
            <w:pPr>
              <w:pStyle w:val="ListParagraph"/>
              <w:spacing w:after="120" w:line="360" w:lineRule="auto"/>
              <w:ind w:left="0"/>
              <w:jc w:val="both"/>
              <w:rPr>
                <w:rFonts w:ascii="Times New Roman" w:hAnsi="Times New Roman" w:cs="Times New Roman"/>
                <w:sz w:val="24"/>
                <w:szCs w:val="24"/>
              </w:rPr>
            </w:pPr>
            <w:r w:rsidRPr="00C96CD7">
              <w:rPr>
                <w:rFonts w:ascii="Times New Roman" w:hAnsi="Times New Roman" w:cs="Times New Roman"/>
                <w:sz w:val="24"/>
                <w:szCs w:val="24"/>
              </w:rPr>
              <w:t>25g</w:t>
            </w:r>
          </w:p>
        </w:tc>
        <w:tc>
          <w:tcPr>
            <w:tcW w:w="2375" w:type="dxa"/>
          </w:tcPr>
          <w:p w:rsidR="00177E23" w:rsidRPr="00C96CD7" w:rsidRDefault="00177E23" w:rsidP="00046EF8">
            <w:pPr>
              <w:pStyle w:val="ListParagraph"/>
              <w:spacing w:after="120" w:line="360" w:lineRule="auto"/>
              <w:ind w:left="0"/>
              <w:jc w:val="both"/>
              <w:rPr>
                <w:rFonts w:ascii="Times New Roman" w:hAnsi="Times New Roman" w:cs="Times New Roman"/>
                <w:sz w:val="24"/>
                <w:szCs w:val="24"/>
              </w:rPr>
            </w:pPr>
            <w:r w:rsidRPr="00C96CD7">
              <w:rPr>
                <w:rFonts w:ascii="Times New Roman" w:hAnsi="Times New Roman" w:cs="Times New Roman"/>
                <w:sz w:val="24"/>
                <w:szCs w:val="24"/>
              </w:rPr>
              <w:t>144g</w:t>
            </w:r>
          </w:p>
        </w:tc>
        <w:tc>
          <w:tcPr>
            <w:tcW w:w="2375" w:type="dxa"/>
          </w:tcPr>
          <w:p w:rsidR="00177E23" w:rsidRPr="00C96CD7" w:rsidRDefault="00177E23" w:rsidP="00046EF8">
            <w:pPr>
              <w:pStyle w:val="ListParagraph"/>
              <w:spacing w:after="120" w:line="360" w:lineRule="auto"/>
              <w:ind w:left="0"/>
              <w:jc w:val="both"/>
              <w:rPr>
                <w:rFonts w:ascii="Times New Roman" w:hAnsi="Times New Roman" w:cs="Times New Roman"/>
                <w:sz w:val="24"/>
                <w:szCs w:val="24"/>
              </w:rPr>
            </w:pPr>
            <w:r w:rsidRPr="00C96CD7">
              <w:rPr>
                <w:rFonts w:ascii="Times New Roman" w:hAnsi="Times New Roman" w:cs="Times New Roman"/>
                <w:sz w:val="24"/>
                <w:szCs w:val="24"/>
              </w:rPr>
              <w:t>476%</w:t>
            </w:r>
          </w:p>
        </w:tc>
      </w:tr>
      <w:tr w:rsidR="00177E23" w:rsidRPr="00C96CD7" w:rsidTr="00046EF8">
        <w:tc>
          <w:tcPr>
            <w:tcW w:w="2375" w:type="dxa"/>
          </w:tcPr>
          <w:p w:rsidR="00177E23" w:rsidRPr="00C96CD7" w:rsidRDefault="00177E23" w:rsidP="00046EF8">
            <w:pPr>
              <w:pStyle w:val="ListParagraph"/>
              <w:spacing w:after="120" w:line="360" w:lineRule="auto"/>
              <w:ind w:left="0"/>
              <w:jc w:val="both"/>
              <w:rPr>
                <w:rFonts w:ascii="Times New Roman" w:hAnsi="Times New Roman" w:cs="Times New Roman"/>
                <w:sz w:val="24"/>
                <w:szCs w:val="24"/>
              </w:rPr>
            </w:pPr>
            <w:r w:rsidRPr="00C96CD7">
              <w:rPr>
                <w:rFonts w:ascii="Times New Roman" w:hAnsi="Times New Roman" w:cs="Times New Roman"/>
                <w:sz w:val="24"/>
                <w:szCs w:val="24"/>
              </w:rPr>
              <w:t>Paks matt</w:t>
            </w:r>
          </w:p>
        </w:tc>
        <w:tc>
          <w:tcPr>
            <w:tcW w:w="2375" w:type="dxa"/>
          </w:tcPr>
          <w:p w:rsidR="00177E23" w:rsidRPr="00C96CD7" w:rsidRDefault="00177E23" w:rsidP="00046EF8">
            <w:pPr>
              <w:pStyle w:val="ListParagraph"/>
              <w:spacing w:after="120" w:line="360" w:lineRule="auto"/>
              <w:ind w:left="0"/>
              <w:jc w:val="both"/>
              <w:rPr>
                <w:rFonts w:ascii="Times New Roman" w:hAnsi="Times New Roman" w:cs="Times New Roman"/>
                <w:sz w:val="24"/>
                <w:szCs w:val="24"/>
              </w:rPr>
            </w:pPr>
            <w:r w:rsidRPr="00C96CD7">
              <w:rPr>
                <w:rFonts w:ascii="Times New Roman" w:hAnsi="Times New Roman" w:cs="Times New Roman"/>
                <w:sz w:val="24"/>
                <w:szCs w:val="24"/>
              </w:rPr>
              <w:t>50g</w:t>
            </w:r>
          </w:p>
        </w:tc>
        <w:tc>
          <w:tcPr>
            <w:tcW w:w="2375" w:type="dxa"/>
          </w:tcPr>
          <w:p w:rsidR="00177E23" w:rsidRPr="00C96CD7" w:rsidRDefault="00177E23" w:rsidP="00046EF8">
            <w:pPr>
              <w:pStyle w:val="ListParagraph"/>
              <w:spacing w:after="120" w:line="360" w:lineRule="auto"/>
              <w:ind w:left="0"/>
              <w:jc w:val="both"/>
              <w:rPr>
                <w:rFonts w:ascii="Times New Roman" w:hAnsi="Times New Roman" w:cs="Times New Roman"/>
                <w:sz w:val="24"/>
                <w:szCs w:val="24"/>
              </w:rPr>
            </w:pPr>
            <w:r w:rsidRPr="00C96CD7">
              <w:rPr>
                <w:rFonts w:ascii="Times New Roman" w:hAnsi="Times New Roman" w:cs="Times New Roman"/>
                <w:sz w:val="24"/>
                <w:szCs w:val="24"/>
              </w:rPr>
              <w:t>191g</w:t>
            </w:r>
          </w:p>
        </w:tc>
        <w:tc>
          <w:tcPr>
            <w:tcW w:w="2375" w:type="dxa"/>
          </w:tcPr>
          <w:p w:rsidR="00177E23" w:rsidRPr="00C96CD7" w:rsidRDefault="00177E23" w:rsidP="00046EF8">
            <w:pPr>
              <w:pStyle w:val="ListParagraph"/>
              <w:spacing w:after="120" w:line="360" w:lineRule="auto"/>
              <w:ind w:left="0"/>
              <w:jc w:val="both"/>
              <w:rPr>
                <w:rFonts w:ascii="Times New Roman" w:hAnsi="Times New Roman" w:cs="Times New Roman"/>
                <w:sz w:val="24"/>
                <w:szCs w:val="24"/>
              </w:rPr>
            </w:pPr>
            <w:r w:rsidRPr="00C96CD7">
              <w:rPr>
                <w:rFonts w:ascii="Times New Roman" w:hAnsi="Times New Roman" w:cs="Times New Roman"/>
                <w:sz w:val="24"/>
                <w:szCs w:val="24"/>
              </w:rPr>
              <w:t>282%</w:t>
            </w:r>
          </w:p>
        </w:tc>
      </w:tr>
    </w:tbl>
    <w:p w:rsidR="00177E23" w:rsidRPr="00C96CD7" w:rsidRDefault="00177E23" w:rsidP="00177E23">
      <w:pPr>
        <w:pStyle w:val="ListParagraph"/>
        <w:spacing w:after="120" w:line="360" w:lineRule="auto"/>
        <w:ind w:left="0"/>
        <w:jc w:val="both"/>
        <w:rPr>
          <w:rFonts w:ascii="Times New Roman" w:hAnsi="Times New Roman" w:cs="Times New Roman"/>
          <w:sz w:val="24"/>
          <w:szCs w:val="24"/>
        </w:rPr>
      </w:pPr>
    </w:p>
    <w:p w:rsidR="00177E23" w:rsidRPr="00C96CD7" w:rsidRDefault="00177E23" w:rsidP="00177E23">
      <w:pPr>
        <w:pStyle w:val="ListParagraph"/>
        <w:spacing w:after="120" w:line="360" w:lineRule="auto"/>
        <w:ind w:left="0"/>
        <w:jc w:val="both"/>
        <w:rPr>
          <w:rFonts w:ascii="Times New Roman" w:hAnsi="Times New Roman" w:cs="Times New Roman"/>
          <w:sz w:val="24"/>
          <w:szCs w:val="24"/>
        </w:rPr>
      </w:pPr>
    </w:p>
    <w:p w:rsidR="00177E23" w:rsidRPr="00C96CD7" w:rsidRDefault="00177E23" w:rsidP="00177E23">
      <w:pPr>
        <w:pStyle w:val="ListParagraph"/>
        <w:spacing w:after="120" w:line="360" w:lineRule="auto"/>
        <w:ind w:left="0"/>
        <w:jc w:val="both"/>
        <w:rPr>
          <w:rFonts w:ascii="Times New Roman" w:hAnsi="Times New Roman" w:cs="Times New Roman"/>
        </w:rPr>
      </w:pPr>
      <w:r w:rsidRPr="00C96CD7">
        <w:rPr>
          <w:rFonts w:ascii="Times New Roman" w:hAnsi="Times New Roman" w:cs="Times New Roman"/>
        </w:rPr>
        <w:t>Katsete tulemuse järgi võib väita, et õhem matt (25-grammine) suutis rohkem vett ja õli endasse imada – imavusprotsent oli suurem. Arvatavasti oleks paksem matt saavutanud pikema ajaga sama hea tulemuse, kuid reostuse likvideerimisega said mõlemad turbamatid efektiivselt hakkama 1 tunni möödudes.</w:t>
      </w:r>
    </w:p>
    <w:p w:rsidR="00177E23" w:rsidRPr="00C96CD7" w:rsidRDefault="00177E23" w:rsidP="00177E23">
      <w:pPr>
        <w:pStyle w:val="ListParagraph"/>
        <w:spacing w:after="120" w:line="360" w:lineRule="auto"/>
        <w:ind w:left="0"/>
        <w:jc w:val="both"/>
        <w:rPr>
          <w:rFonts w:ascii="Times New Roman" w:hAnsi="Times New Roman" w:cs="Times New Roman"/>
        </w:rPr>
      </w:pPr>
      <w:r w:rsidRPr="00C96CD7">
        <w:rPr>
          <w:rFonts w:ascii="Times New Roman" w:hAnsi="Times New Roman" w:cs="Times New Roman"/>
        </w:rPr>
        <w:t>Kasutatud turbamatid koos õlireostusega viidi ettevõttesse Truckparts Eesti OÜ, millel on ohtlike jäätmete likvideerimise luba.</w:t>
      </w:r>
    </w:p>
    <w:p w:rsidR="00177E23" w:rsidRPr="00C96CD7" w:rsidRDefault="00177E23" w:rsidP="00177E23">
      <w:pPr>
        <w:pStyle w:val="ListParagraph"/>
        <w:spacing w:after="120" w:line="360" w:lineRule="auto"/>
        <w:ind w:left="0"/>
        <w:jc w:val="both"/>
        <w:rPr>
          <w:rFonts w:ascii="Times New Roman" w:hAnsi="Times New Roman" w:cs="Times New Roman"/>
          <w:color w:val="FF0000"/>
          <w:sz w:val="24"/>
          <w:szCs w:val="24"/>
        </w:rPr>
      </w:pPr>
      <w:r w:rsidRPr="00C96CD7">
        <w:rPr>
          <w:rFonts w:ascii="Times New Roman" w:hAnsi="Times New Roman" w:cs="Times New Roman"/>
        </w:rPr>
        <w:t>Katsed näitasid, et valmistatud turbamatid täitsid oma ülesanded - suutsid edukalt likvideerida õli- ja naftareostuse veepinnalt. Antud tingimustes suutsid õhemad turbamatid eemaldada reostust sama tõhusalt (mõlemad matid likvideerisid reostuse sama ajaga) kui paksemad turbamatid. Järelikult tuleb turbamattide tegemisel  arvestada reostuse hulka ja vastavalt sellele teha sobiva paksusega turbamatt, sest reostuse likvideerimisel on oluline aeg,</w:t>
      </w:r>
      <w:r w:rsidRPr="00C96CD7">
        <w:rPr>
          <w:rFonts w:ascii="Times New Roman" w:hAnsi="Times New Roman" w:cs="Times New Roman"/>
          <w:sz w:val="24"/>
          <w:szCs w:val="24"/>
        </w:rPr>
        <w:t xml:space="preserve"> </w:t>
      </w:r>
      <w:r w:rsidRPr="00C96CD7">
        <w:rPr>
          <w:rFonts w:ascii="Times New Roman" w:hAnsi="Times New Roman" w:cs="Times New Roman"/>
        </w:rPr>
        <w:t>kui kiiresti saab</w:t>
      </w:r>
      <w:r w:rsidRPr="00C96CD7">
        <w:rPr>
          <w:rFonts w:ascii="Times New Roman" w:hAnsi="Times New Roman" w:cs="Times New Roman"/>
          <w:sz w:val="24"/>
          <w:szCs w:val="24"/>
        </w:rPr>
        <w:t xml:space="preserve"> </w:t>
      </w:r>
      <w:r w:rsidRPr="00C96CD7">
        <w:rPr>
          <w:rFonts w:ascii="Times New Roman" w:hAnsi="Times New Roman" w:cs="Times New Roman"/>
        </w:rPr>
        <w:t>reostuse eemaldada. Kõige efektiivsem on reostuse eemaldamine siis, kui turbamatt katab kogu reostuse ala.</w:t>
      </w:r>
    </w:p>
    <w:p w:rsidR="00C96CD7" w:rsidRDefault="00C96CD7">
      <w:pPr>
        <w:rPr>
          <w:rFonts w:ascii="Times New Roman" w:hAnsi="Times New Roman" w:cs="Times New Roman"/>
        </w:rPr>
      </w:pPr>
      <w:r>
        <w:rPr>
          <w:rFonts w:ascii="Times New Roman" w:hAnsi="Times New Roman" w:cs="Times New Roman"/>
        </w:rPr>
        <w:br w:type="page"/>
      </w:r>
    </w:p>
    <w:p w:rsidR="00177E23" w:rsidRPr="00EE25C9" w:rsidRDefault="00177E23" w:rsidP="00177E23">
      <w:pPr>
        <w:spacing w:after="120" w:line="360" w:lineRule="auto"/>
        <w:rPr>
          <w:rFonts w:ascii="Times New Roman" w:hAnsi="Times New Roman" w:cs="Times New Roman"/>
          <w:b/>
          <w:sz w:val="28"/>
          <w:szCs w:val="28"/>
        </w:rPr>
      </w:pPr>
      <w:r w:rsidRPr="00EE25C9">
        <w:rPr>
          <w:rFonts w:ascii="Times New Roman" w:hAnsi="Times New Roman" w:cs="Times New Roman"/>
          <w:b/>
          <w:sz w:val="28"/>
          <w:szCs w:val="28"/>
        </w:rPr>
        <w:lastRenderedPageBreak/>
        <w:t>Kasutatud kirjandus</w:t>
      </w:r>
    </w:p>
    <w:p w:rsidR="00177E23" w:rsidRPr="00C96CD7" w:rsidRDefault="00177E23" w:rsidP="00177E23">
      <w:pPr>
        <w:spacing w:after="120" w:line="360" w:lineRule="auto"/>
        <w:rPr>
          <w:rFonts w:ascii="Times New Roman" w:hAnsi="Times New Roman" w:cs="Times New Roman"/>
          <w:b/>
          <w:sz w:val="28"/>
          <w:szCs w:val="28"/>
        </w:rPr>
      </w:pPr>
    </w:p>
    <w:p w:rsidR="00177E23" w:rsidRPr="00C96CD7" w:rsidRDefault="00177E23" w:rsidP="00177E23">
      <w:pPr>
        <w:pStyle w:val="ListParagraph"/>
        <w:numPr>
          <w:ilvl w:val="0"/>
          <w:numId w:val="6"/>
        </w:numPr>
        <w:tabs>
          <w:tab w:val="left" w:pos="-142"/>
        </w:tabs>
        <w:spacing w:after="120" w:line="360" w:lineRule="auto"/>
        <w:ind w:left="426"/>
        <w:rPr>
          <w:rFonts w:ascii="Times New Roman" w:hAnsi="Times New Roman" w:cs="Times New Roman"/>
        </w:rPr>
      </w:pPr>
      <w:r w:rsidRPr="00C96CD7">
        <w:rPr>
          <w:rFonts w:ascii="Times New Roman" w:hAnsi="Times New Roman" w:cs="Times New Roman"/>
        </w:rPr>
        <w:t>Inimtegevuse mõju keskkonnale. Sissejuhatav lugemine.</w:t>
      </w:r>
    </w:p>
    <w:p w:rsidR="00177E23" w:rsidRPr="00EE25C9" w:rsidRDefault="008E1B48" w:rsidP="00177E23">
      <w:pPr>
        <w:pStyle w:val="ListParagraph"/>
        <w:tabs>
          <w:tab w:val="left" w:pos="-142"/>
        </w:tabs>
        <w:spacing w:after="120" w:line="360" w:lineRule="auto"/>
        <w:ind w:left="0"/>
        <w:rPr>
          <w:rFonts w:ascii="Times New Roman" w:hAnsi="Times New Roman" w:cs="Times New Roman"/>
        </w:rPr>
      </w:pPr>
      <w:hyperlink r:id="rId6" w:history="1">
        <w:r w:rsidR="00C96CD7" w:rsidRPr="00EE25C9">
          <w:rPr>
            <w:rStyle w:val="Hyperlink"/>
            <w:rFonts w:ascii="Times New Roman" w:hAnsi="Times New Roman" w:cs="Times New Roman"/>
            <w:color w:val="auto"/>
            <w:u w:val="none"/>
          </w:rPr>
          <w:t>https://e-e.khk.ee/oo/2011/jaatmete_kaitlemine_ettevottes/inimtegevuse_mju_keskkonnale.html</w:t>
        </w:r>
      </w:hyperlink>
      <w:r w:rsidR="00177E23" w:rsidRPr="00EE25C9">
        <w:rPr>
          <w:rFonts w:ascii="Times New Roman" w:hAnsi="Times New Roman" w:cs="Times New Roman"/>
        </w:rPr>
        <w:t>(11.01.2020)</w:t>
      </w:r>
    </w:p>
    <w:p w:rsidR="00177E23" w:rsidRPr="00C96CD7" w:rsidRDefault="00177E23" w:rsidP="00177E23">
      <w:pPr>
        <w:pStyle w:val="ListParagraph"/>
        <w:numPr>
          <w:ilvl w:val="0"/>
          <w:numId w:val="6"/>
        </w:numPr>
        <w:tabs>
          <w:tab w:val="left" w:pos="-142"/>
        </w:tabs>
        <w:spacing w:after="120" w:line="360" w:lineRule="auto"/>
        <w:ind w:left="426"/>
        <w:rPr>
          <w:rFonts w:ascii="Times New Roman" w:hAnsi="Times New Roman" w:cs="Times New Roman"/>
        </w:rPr>
      </w:pPr>
      <w:r w:rsidRPr="00C96CD7">
        <w:rPr>
          <w:rFonts w:ascii="Times New Roman" w:hAnsi="Times New Roman" w:cs="Times New Roman"/>
        </w:rPr>
        <w:t>Jäätmeseadus. Riigi Teataja, 28.01.2004</w:t>
      </w:r>
    </w:p>
    <w:p w:rsidR="00177E23" w:rsidRPr="00EE25C9" w:rsidRDefault="008E1B48" w:rsidP="00177E23">
      <w:pPr>
        <w:pStyle w:val="ListParagraph"/>
        <w:tabs>
          <w:tab w:val="left" w:pos="-142"/>
        </w:tabs>
        <w:spacing w:after="120" w:line="360" w:lineRule="auto"/>
        <w:ind w:left="0"/>
        <w:rPr>
          <w:rFonts w:ascii="Times New Roman" w:hAnsi="Times New Roman" w:cs="Times New Roman"/>
        </w:rPr>
      </w:pPr>
      <w:hyperlink r:id="rId7" w:history="1">
        <w:r w:rsidR="00177E23" w:rsidRPr="00EE25C9">
          <w:rPr>
            <w:rStyle w:val="Hyperlink"/>
            <w:rFonts w:ascii="Times New Roman" w:hAnsi="Times New Roman" w:cs="Times New Roman"/>
            <w:color w:val="auto"/>
            <w:u w:val="none"/>
          </w:rPr>
          <w:t>https://www.riigiteataja.ee/akt/121122019006</w:t>
        </w:r>
      </w:hyperlink>
      <w:r w:rsidR="00177E23" w:rsidRPr="00EE25C9">
        <w:rPr>
          <w:rFonts w:ascii="Times New Roman" w:hAnsi="Times New Roman" w:cs="Times New Roman"/>
        </w:rPr>
        <w:t xml:space="preserve"> (07.03.2020)</w:t>
      </w:r>
    </w:p>
    <w:p w:rsidR="00177E23" w:rsidRPr="00C96CD7" w:rsidRDefault="00177E23" w:rsidP="00177E23">
      <w:pPr>
        <w:pStyle w:val="ListParagraph"/>
        <w:numPr>
          <w:ilvl w:val="0"/>
          <w:numId w:val="6"/>
        </w:numPr>
        <w:tabs>
          <w:tab w:val="left" w:pos="-142"/>
        </w:tabs>
        <w:spacing w:after="120" w:line="360" w:lineRule="auto"/>
        <w:ind w:left="426"/>
        <w:rPr>
          <w:rFonts w:ascii="Times New Roman" w:hAnsi="Times New Roman" w:cs="Times New Roman"/>
        </w:rPr>
      </w:pPr>
      <w:r w:rsidRPr="00C96CD7">
        <w:rPr>
          <w:rFonts w:ascii="Times New Roman" w:hAnsi="Times New Roman" w:cs="Times New Roman"/>
        </w:rPr>
        <w:t>Kaasik, C. Turbavaru alternatiivsed kasutusalad. Bakalaureuse lõputöö. Tallinn, 2016</w:t>
      </w:r>
    </w:p>
    <w:p w:rsidR="00177E23" w:rsidRPr="00C96CD7" w:rsidRDefault="00177E23" w:rsidP="00177E23">
      <w:pPr>
        <w:pStyle w:val="ListParagraph"/>
        <w:numPr>
          <w:ilvl w:val="0"/>
          <w:numId w:val="6"/>
        </w:numPr>
        <w:tabs>
          <w:tab w:val="left" w:pos="-142"/>
        </w:tabs>
        <w:spacing w:after="120" w:line="360" w:lineRule="auto"/>
        <w:ind w:left="426"/>
        <w:rPr>
          <w:rFonts w:ascii="Times New Roman" w:hAnsi="Times New Roman" w:cs="Times New Roman"/>
        </w:rPr>
      </w:pPr>
      <w:r w:rsidRPr="00C96CD7">
        <w:rPr>
          <w:rFonts w:ascii="Times New Roman" w:hAnsi="Times New Roman" w:cs="Times New Roman"/>
        </w:rPr>
        <w:t>Keskonnaministeeriumi koduleht. Ohtlikud jäätmed.</w:t>
      </w:r>
    </w:p>
    <w:p w:rsidR="00177E23" w:rsidRPr="00EE25C9" w:rsidRDefault="008E1B48" w:rsidP="00177E23">
      <w:pPr>
        <w:pStyle w:val="ListParagraph"/>
        <w:tabs>
          <w:tab w:val="left" w:pos="-142"/>
        </w:tabs>
        <w:spacing w:after="120" w:line="360" w:lineRule="auto"/>
        <w:ind w:left="0"/>
        <w:rPr>
          <w:rFonts w:ascii="Times New Roman" w:hAnsi="Times New Roman" w:cs="Times New Roman"/>
        </w:rPr>
      </w:pPr>
      <w:hyperlink r:id="rId8" w:history="1">
        <w:r w:rsidR="00177E23" w:rsidRPr="00EE25C9">
          <w:rPr>
            <w:rStyle w:val="Hyperlink"/>
            <w:rFonts w:ascii="Times New Roman" w:hAnsi="Times New Roman" w:cs="Times New Roman"/>
            <w:color w:val="auto"/>
            <w:u w:val="none"/>
          </w:rPr>
          <w:t>https://www.envir.ee/et/ohtlikud-jaatmed</w:t>
        </w:r>
      </w:hyperlink>
      <w:r w:rsidR="00177E23" w:rsidRPr="00EE25C9">
        <w:rPr>
          <w:rFonts w:ascii="Times New Roman" w:hAnsi="Times New Roman" w:cs="Times New Roman"/>
        </w:rPr>
        <w:t xml:space="preserve"> (19.11.2019)</w:t>
      </w:r>
    </w:p>
    <w:p w:rsidR="00177E23" w:rsidRPr="00EE25C9" w:rsidRDefault="00177E23" w:rsidP="00177E23">
      <w:pPr>
        <w:pStyle w:val="ListParagraph"/>
        <w:numPr>
          <w:ilvl w:val="0"/>
          <w:numId w:val="6"/>
        </w:numPr>
        <w:tabs>
          <w:tab w:val="left" w:pos="-142"/>
        </w:tabs>
        <w:spacing w:after="120" w:line="360" w:lineRule="auto"/>
        <w:ind w:left="0" w:firstLine="66"/>
        <w:rPr>
          <w:rFonts w:ascii="Times New Roman" w:hAnsi="Times New Roman" w:cs="Times New Roman"/>
        </w:rPr>
      </w:pPr>
      <w:r w:rsidRPr="00EE25C9">
        <w:rPr>
          <w:rStyle w:val="Hyperlink"/>
          <w:rFonts w:ascii="Times New Roman" w:hAnsi="Times New Roman" w:cs="Times New Roman"/>
          <w:color w:val="auto"/>
          <w:u w:val="none"/>
        </w:rPr>
        <w:t>Kõiv, M.</w:t>
      </w:r>
      <w:r w:rsidRPr="00EE25C9">
        <w:rPr>
          <w:rFonts w:ascii="Times New Roman" w:hAnsi="Times New Roman" w:cs="Times New Roman"/>
        </w:rPr>
        <w:t>Prügila nõrgvee järelpuhastamine erinevate filtermaterjalide abil. Magistritöö, 2006.</w:t>
      </w:r>
      <w:hyperlink r:id="rId9" w:history="1">
        <w:r w:rsidRPr="00EE25C9">
          <w:rPr>
            <w:rStyle w:val="Hyperlink"/>
            <w:rFonts w:ascii="Times New Roman" w:hAnsi="Times New Roman" w:cs="Times New Roman"/>
            <w:color w:val="auto"/>
            <w:u w:val="none"/>
          </w:rPr>
          <w:t>http://dspace.ut.ee/bitstream/handle/10062/961/k6ivmargit.pdf</w:t>
        </w:r>
      </w:hyperlink>
      <w:r w:rsidRPr="00EE25C9">
        <w:rPr>
          <w:rFonts w:ascii="Times New Roman" w:hAnsi="Times New Roman" w:cs="Times New Roman"/>
        </w:rPr>
        <w:t xml:space="preserve"> </w:t>
      </w:r>
      <w:r w:rsidRPr="00EE25C9">
        <w:rPr>
          <w:rStyle w:val="Hyperlink"/>
          <w:rFonts w:ascii="Times New Roman" w:hAnsi="Times New Roman" w:cs="Times New Roman"/>
          <w:color w:val="auto"/>
          <w:u w:val="none"/>
        </w:rPr>
        <w:t>(11.01.2020)</w:t>
      </w:r>
    </w:p>
    <w:p w:rsidR="00177E23" w:rsidRPr="00C96CD7" w:rsidRDefault="00177E23" w:rsidP="00177E23">
      <w:pPr>
        <w:pStyle w:val="ListParagraph"/>
        <w:numPr>
          <w:ilvl w:val="0"/>
          <w:numId w:val="6"/>
        </w:numPr>
        <w:tabs>
          <w:tab w:val="left" w:pos="-142"/>
        </w:tabs>
        <w:spacing w:after="120" w:line="360" w:lineRule="auto"/>
        <w:ind w:left="426"/>
        <w:rPr>
          <w:rFonts w:ascii="Times New Roman" w:hAnsi="Times New Roman" w:cs="Times New Roman"/>
        </w:rPr>
      </w:pPr>
      <w:r w:rsidRPr="00C96CD7">
        <w:rPr>
          <w:rFonts w:ascii="Times New Roman" w:hAnsi="Times New Roman" w:cs="Times New Roman"/>
        </w:rPr>
        <w:t>Loodusliktik. Veeprobleemide põhjused ja mis saab edasi.</w:t>
      </w:r>
    </w:p>
    <w:p w:rsidR="00177E23" w:rsidRPr="00EE25C9" w:rsidRDefault="008E1B48" w:rsidP="00177E23">
      <w:pPr>
        <w:pStyle w:val="ListParagraph"/>
        <w:tabs>
          <w:tab w:val="left" w:pos="-142"/>
        </w:tabs>
        <w:spacing w:after="120" w:line="360" w:lineRule="auto"/>
        <w:ind w:left="0"/>
        <w:rPr>
          <w:rFonts w:ascii="Times New Roman" w:hAnsi="Times New Roman" w:cs="Times New Roman"/>
        </w:rPr>
      </w:pPr>
      <w:hyperlink r:id="rId10" w:history="1">
        <w:r w:rsidR="00177E23" w:rsidRPr="00EE25C9">
          <w:rPr>
            <w:rStyle w:val="Hyperlink"/>
            <w:rFonts w:ascii="Times New Roman" w:hAnsi="Times New Roman" w:cs="Times New Roman"/>
            <w:color w:val="auto"/>
            <w:u w:val="none"/>
          </w:rPr>
          <w:t>https://loodusliktik.wordpress.com/2015/04/01/vee-probleemid/</w:t>
        </w:r>
      </w:hyperlink>
      <w:r w:rsidR="00177E23" w:rsidRPr="00EE25C9">
        <w:rPr>
          <w:rFonts w:ascii="Times New Roman" w:hAnsi="Times New Roman" w:cs="Times New Roman"/>
        </w:rPr>
        <w:t xml:space="preserve"> (11.01.2020)</w:t>
      </w:r>
    </w:p>
    <w:p w:rsidR="00177E23" w:rsidRPr="00C96CD7" w:rsidRDefault="00177E23" w:rsidP="00177E23">
      <w:pPr>
        <w:pStyle w:val="ListParagraph"/>
        <w:numPr>
          <w:ilvl w:val="0"/>
          <w:numId w:val="6"/>
        </w:numPr>
        <w:tabs>
          <w:tab w:val="left" w:pos="-142"/>
        </w:tabs>
        <w:spacing w:after="120" w:line="360" w:lineRule="auto"/>
        <w:ind w:left="426"/>
        <w:rPr>
          <w:rFonts w:ascii="Times New Roman" w:hAnsi="Times New Roman" w:cs="Times New Roman"/>
        </w:rPr>
      </w:pPr>
      <w:r w:rsidRPr="00C96CD7">
        <w:rPr>
          <w:rFonts w:ascii="Times New Roman" w:hAnsi="Times New Roman" w:cs="Times New Roman"/>
        </w:rPr>
        <w:t>Nokitse koduleht. Mida teha kasutatud mootoriõliga?</w:t>
      </w:r>
    </w:p>
    <w:p w:rsidR="00177E23" w:rsidRPr="00EE25C9" w:rsidRDefault="008E1B48" w:rsidP="00177E23">
      <w:pPr>
        <w:pStyle w:val="ListParagraph"/>
        <w:tabs>
          <w:tab w:val="left" w:pos="-142"/>
        </w:tabs>
        <w:spacing w:after="120" w:line="360" w:lineRule="auto"/>
        <w:ind w:left="0"/>
        <w:rPr>
          <w:rFonts w:ascii="Times New Roman" w:hAnsi="Times New Roman" w:cs="Times New Roman"/>
        </w:rPr>
      </w:pPr>
      <w:hyperlink r:id="rId11" w:history="1">
        <w:r w:rsidR="00177E23" w:rsidRPr="00EE25C9">
          <w:rPr>
            <w:rStyle w:val="Hyperlink"/>
            <w:rFonts w:ascii="Times New Roman" w:hAnsi="Times New Roman" w:cs="Times New Roman"/>
            <w:color w:val="auto"/>
            <w:u w:val="none"/>
          </w:rPr>
          <w:t>http://nokitse.ee/kokkuhoid/mida-teha-kasutatud-mootori%C3%B5liga</w:t>
        </w:r>
      </w:hyperlink>
      <w:r w:rsidR="00177E23" w:rsidRPr="00EE25C9">
        <w:rPr>
          <w:rFonts w:ascii="Times New Roman" w:hAnsi="Times New Roman" w:cs="Times New Roman"/>
        </w:rPr>
        <w:t xml:space="preserve"> (19.11.2019)</w:t>
      </w:r>
    </w:p>
    <w:p w:rsidR="00177E23" w:rsidRPr="00C96CD7" w:rsidRDefault="00177E23" w:rsidP="00177E23">
      <w:pPr>
        <w:pStyle w:val="ListParagraph"/>
        <w:numPr>
          <w:ilvl w:val="0"/>
          <w:numId w:val="6"/>
        </w:numPr>
        <w:tabs>
          <w:tab w:val="left" w:pos="-142"/>
        </w:tabs>
        <w:spacing w:after="120" w:line="360" w:lineRule="auto"/>
        <w:ind w:left="426"/>
        <w:rPr>
          <w:rFonts w:ascii="Times New Roman" w:hAnsi="Times New Roman" w:cs="Times New Roman"/>
        </w:rPr>
      </w:pPr>
      <w:r w:rsidRPr="00C96CD7">
        <w:rPr>
          <w:rFonts w:ascii="Times New Roman" w:hAnsi="Times New Roman" w:cs="Times New Roman"/>
        </w:rPr>
        <w:t>Siseministeerium. Kriisireguleerimine.</w:t>
      </w:r>
    </w:p>
    <w:p w:rsidR="00177E23" w:rsidRPr="00EE25C9" w:rsidRDefault="008E1B48" w:rsidP="00177E23">
      <w:pPr>
        <w:pStyle w:val="ListParagraph"/>
        <w:tabs>
          <w:tab w:val="left" w:pos="-142"/>
        </w:tabs>
        <w:spacing w:after="120" w:line="360" w:lineRule="auto"/>
        <w:ind w:left="0"/>
        <w:rPr>
          <w:rFonts w:ascii="Times New Roman" w:hAnsi="Times New Roman" w:cs="Times New Roman"/>
        </w:rPr>
      </w:pPr>
      <w:hyperlink r:id="rId12" w:history="1">
        <w:r w:rsidR="00177E23" w:rsidRPr="00EE25C9">
          <w:rPr>
            <w:rStyle w:val="Hyperlink"/>
            <w:rFonts w:ascii="Times New Roman" w:hAnsi="Times New Roman" w:cs="Times New Roman"/>
            <w:color w:val="auto"/>
            <w:u w:val="none"/>
          </w:rPr>
          <w:t>https://www.siseministeerium.ee/sites/default/files/dokumendid/Kriisireguleerimine/keskkonnareostuse_holp_2013.pdf</w:t>
        </w:r>
      </w:hyperlink>
      <w:r w:rsidR="00177E23" w:rsidRPr="00EE25C9">
        <w:rPr>
          <w:rFonts w:ascii="Times New Roman" w:hAnsi="Times New Roman" w:cs="Times New Roman"/>
        </w:rPr>
        <w:t xml:space="preserve"> </w:t>
      </w:r>
      <w:r w:rsidR="00177E23" w:rsidRPr="00EE25C9">
        <w:rPr>
          <w:rStyle w:val="Hyperlink"/>
          <w:rFonts w:ascii="Times New Roman" w:hAnsi="Times New Roman" w:cs="Times New Roman"/>
          <w:color w:val="auto"/>
          <w:u w:val="none"/>
        </w:rPr>
        <w:t>(11.01.2019)</w:t>
      </w:r>
    </w:p>
    <w:p w:rsidR="00177E23" w:rsidRPr="00EE25C9" w:rsidRDefault="00177E23" w:rsidP="00177E23">
      <w:pPr>
        <w:pStyle w:val="ListParagraph"/>
        <w:numPr>
          <w:ilvl w:val="0"/>
          <w:numId w:val="6"/>
        </w:numPr>
        <w:tabs>
          <w:tab w:val="left" w:pos="-142"/>
        </w:tabs>
        <w:spacing w:after="120" w:line="360" w:lineRule="auto"/>
        <w:ind w:left="426"/>
        <w:rPr>
          <w:rFonts w:ascii="Times New Roman" w:hAnsi="Times New Roman" w:cs="Times New Roman"/>
        </w:rPr>
      </w:pPr>
      <w:r w:rsidRPr="00EE25C9">
        <w:rPr>
          <w:rStyle w:val="Hyperlink"/>
          <w:rFonts w:ascii="Times New Roman" w:hAnsi="Times New Roman" w:cs="Times New Roman"/>
          <w:color w:val="auto"/>
          <w:u w:val="none"/>
        </w:rPr>
        <w:t>Liiv, J. Vargamäe mürgine pärand. Postimees. 26.02.2020</w:t>
      </w:r>
    </w:p>
    <w:p w:rsidR="00177E23" w:rsidRPr="00C96CD7" w:rsidRDefault="00177E23" w:rsidP="00177E23">
      <w:pPr>
        <w:spacing w:after="120" w:line="360" w:lineRule="auto"/>
        <w:rPr>
          <w:rFonts w:ascii="Times New Roman" w:hAnsi="Times New Roman" w:cs="Times New Roman"/>
          <w:sz w:val="24"/>
          <w:szCs w:val="24"/>
        </w:rPr>
      </w:pPr>
      <w:r w:rsidRPr="00C96CD7">
        <w:rPr>
          <w:rFonts w:ascii="Times New Roman" w:hAnsi="Times New Roman" w:cs="Times New Roman"/>
          <w:sz w:val="24"/>
          <w:szCs w:val="24"/>
        </w:rPr>
        <w:br w:type="page"/>
      </w:r>
    </w:p>
    <w:p w:rsidR="00177E23" w:rsidRPr="00EE25C9" w:rsidRDefault="00481C58" w:rsidP="00177E23">
      <w:pPr>
        <w:spacing w:after="12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Lisa 1. Turbaproovide võtmine</w:t>
      </w:r>
      <w:r w:rsidR="00177E23" w:rsidRPr="00EE25C9">
        <w:rPr>
          <w:rFonts w:ascii="Times New Roman" w:hAnsi="Times New Roman" w:cs="Times New Roman"/>
          <w:b/>
          <w:sz w:val="28"/>
          <w:szCs w:val="28"/>
        </w:rPr>
        <w:t xml:space="preserve"> Rae rabast</w:t>
      </w:r>
    </w:p>
    <w:p w:rsidR="00177E23" w:rsidRPr="00C96CD7" w:rsidRDefault="00177E23" w:rsidP="00177E23">
      <w:pPr>
        <w:spacing w:after="120" w:line="360" w:lineRule="auto"/>
        <w:rPr>
          <w:rFonts w:ascii="Times New Roman" w:hAnsi="Times New Roman" w:cs="Times New Roman"/>
          <w:sz w:val="24"/>
          <w:szCs w:val="24"/>
        </w:rPr>
      </w:pPr>
    </w:p>
    <w:p w:rsidR="00177E23" w:rsidRPr="00C96CD7" w:rsidRDefault="00177E23" w:rsidP="00177E23">
      <w:pPr>
        <w:spacing w:after="120" w:line="360" w:lineRule="auto"/>
        <w:rPr>
          <w:rFonts w:ascii="Times New Roman" w:hAnsi="Times New Roman" w:cs="Times New Roman"/>
          <w:sz w:val="24"/>
          <w:szCs w:val="24"/>
        </w:rPr>
      </w:pPr>
      <w:r w:rsidRPr="00C96CD7">
        <w:rPr>
          <w:rFonts w:ascii="Times New Roman" w:hAnsi="Times New Roman" w:cs="Times New Roman"/>
          <w:noProof/>
          <w:sz w:val="24"/>
          <w:szCs w:val="24"/>
          <w:lang w:eastAsia="et-EE"/>
        </w:rPr>
        <w:drawing>
          <wp:anchor distT="0" distB="0" distL="114300" distR="114300" simplePos="0" relativeHeight="251660288" behindDoc="0" locked="0" layoutInCell="1" allowOverlap="1" wp14:anchorId="5B75576B" wp14:editId="3FA7940A">
            <wp:simplePos x="0" y="0"/>
            <wp:positionH relativeFrom="column">
              <wp:posOffset>2759710</wp:posOffset>
            </wp:positionH>
            <wp:positionV relativeFrom="paragraph">
              <wp:posOffset>467995</wp:posOffset>
            </wp:positionV>
            <wp:extent cx="3632835" cy="2724785"/>
            <wp:effectExtent l="0" t="3175" r="2540" b="2540"/>
            <wp:wrapSquare wrapText="bothSides"/>
            <wp:docPr id="8" name="Picture 8" descr="C:\Users\kaire\Desktop\Henri turvas\IMG_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ire\Desktop\Henri turvas\IMG_18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32835" cy="2724785"/>
                    </a:xfrm>
                    <a:prstGeom prst="rect">
                      <a:avLst/>
                    </a:prstGeom>
                    <a:noFill/>
                    <a:ln>
                      <a:noFill/>
                    </a:ln>
                  </pic:spPr>
                </pic:pic>
              </a:graphicData>
            </a:graphic>
          </wp:anchor>
        </w:drawing>
      </w:r>
    </w:p>
    <w:p w:rsidR="00177E23" w:rsidRPr="00C96CD7" w:rsidRDefault="00177E23" w:rsidP="00177E23">
      <w:pPr>
        <w:spacing w:after="120" w:line="360" w:lineRule="auto"/>
        <w:rPr>
          <w:rFonts w:ascii="Times New Roman" w:hAnsi="Times New Roman" w:cs="Times New Roman"/>
          <w:sz w:val="24"/>
          <w:szCs w:val="24"/>
        </w:rPr>
      </w:pPr>
      <w:r w:rsidRPr="00C96CD7">
        <w:rPr>
          <w:rFonts w:ascii="Times New Roman" w:hAnsi="Times New Roman" w:cs="Times New Roman"/>
          <w:noProof/>
          <w:sz w:val="24"/>
          <w:szCs w:val="24"/>
          <w:lang w:eastAsia="et-EE"/>
        </w:rPr>
        <w:drawing>
          <wp:anchor distT="0" distB="0" distL="114300" distR="114300" simplePos="0" relativeHeight="251661312" behindDoc="0" locked="0" layoutInCell="1" allowOverlap="1" wp14:anchorId="1AE71A41" wp14:editId="2EE6E231">
            <wp:simplePos x="0" y="0"/>
            <wp:positionH relativeFrom="column">
              <wp:posOffset>1020445</wp:posOffset>
            </wp:positionH>
            <wp:positionV relativeFrom="paragraph">
              <wp:posOffset>3884930</wp:posOffset>
            </wp:positionV>
            <wp:extent cx="3744595" cy="2809875"/>
            <wp:effectExtent l="0" t="8890" r="0" b="0"/>
            <wp:wrapSquare wrapText="bothSides"/>
            <wp:docPr id="7" name="Picture 7" descr="C:\Users\kaire\Desktop\Henri turvas\IMG_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ire\Desktop\Henri turvas\IMG_18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744595" cy="2809875"/>
                    </a:xfrm>
                    <a:prstGeom prst="rect">
                      <a:avLst/>
                    </a:prstGeom>
                    <a:noFill/>
                    <a:ln>
                      <a:noFill/>
                    </a:ln>
                  </pic:spPr>
                </pic:pic>
              </a:graphicData>
            </a:graphic>
          </wp:anchor>
        </w:drawing>
      </w:r>
      <w:r w:rsidRPr="00C96CD7">
        <w:rPr>
          <w:rFonts w:ascii="Times New Roman" w:hAnsi="Times New Roman" w:cs="Times New Roman"/>
          <w:noProof/>
          <w:sz w:val="24"/>
          <w:szCs w:val="24"/>
          <w:lang w:eastAsia="et-EE"/>
        </w:rPr>
        <w:drawing>
          <wp:anchor distT="0" distB="0" distL="114300" distR="114300" simplePos="0" relativeHeight="251659264" behindDoc="0" locked="0" layoutInCell="1" allowOverlap="1" wp14:anchorId="6A803C94" wp14:editId="54A0DE3E">
            <wp:simplePos x="0" y="0"/>
            <wp:positionH relativeFrom="column">
              <wp:posOffset>-424815</wp:posOffset>
            </wp:positionH>
            <wp:positionV relativeFrom="paragraph">
              <wp:posOffset>102870</wp:posOffset>
            </wp:positionV>
            <wp:extent cx="3664585" cy="2750185"/>
            <wp:effectExtent l="0" t="0" r="0" b="0"/>
            <wp:wrapSquare wrapText="bothSides"/>
            <wp:docPr id="6" name="Picture 6" descr="C:\Users\kaire\Desktop\Henri turvas\IMG_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re\Desktop\Henri turvas\IMG_18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64585" cy="2750185"/>
                    </a:xfrm>
                    <a:prstGeom prst="rect">
                      <a:avLst/>
                    </a:prstGeom>
                    <a:noFill/>
                    <a:ln>
                      <a:noFill/>
                    </a:ln>
                  </pic:spPr>
                </pic:pic>
              </a:graphicData>
            </a:graphic>
          </wp:anchor>
        </w:drawing>
      </w:r>
      <w:r w:rsidRPr="00C96CD7">
        <w:rPr>
          <w:rFonts w:ascii="Times New Roman" w:hAnsi="Times New Roman" w:cs="Times New Roman"/>
          <w:sz w:val="24"/>
          <w:szCs w:val="24"/>
        </w:rPr>
        <w:br w:type="page"/>
      </w:r>
    </w:p>
    <w:p w:rsidR="00177E23" w:rsidRPr="00C96CD7" w:rsidRDefault="00177E23" w:rsidP="00177E23">
      <w:pPr>
        <w:spacing w:after="120" w:line="360" w:lineRule="auto"/>
        <w:jc w:val="both"/>
        <w:rPr>
          <w:rFonts w:ascii="Times New Roman" w:hAnsi="Times New Roman" w:cs="Times New Roman"/>
          <w:sz w:val="24"/>
          <w:szCs w:val="24"/>
        </w:rPr>
      </w:pPr>
    </w:p>
    <w:p w:rsidR="00177E23" w:rsidRPr="00EE25C9" w:rsidRDefault="00177E23" w:rsidP="00177E23">
      <w:pPr>
        <w:spacing w:after="120" w:line="360" w:lineRule="auto"/>
        <w:jc w:val="both"/>
        <w:rPr>
          <w:rFonts w:ascii="Times New Roman" w:hAnsi="Times New Roman" w:cs="Times New Roman"/>
          <w:b/>
          <w:color w:val="FF0000"/>
          <w:sz w:val="28"/>
          <w:szCs w:val="28"/>
        </w:rPr>
      </w:pPr>
      <w:r w:rsidRPr="00EE25C9">
        <w:rPr>
          <w:rFonts w:ascii="Times New Roman" w:hAnsi="Times New Roman" w:cs="Times New Roman"/>
          <w:b/>
          <w:sz w:val="28"/>
          <w:szCs w:val="28"/>
        </w:rPr>
        <w:t xml:space="preserve">Lisa 2. Veereostuse likvideerimise </w:t>
      </w:r>
      <w:r w:rsidR="00481C58">
        <w:rPr>
          <w:rFonts w:ascii="Times New Roman" w:hAnsi="Times New Roman" w:cs="Times New Roman"/>
          <w:b/>
          <w:sz w:val="28"/>
          <w:szCs w:val="28"/>
        </w:rPr>
        <w:t>katse</w:t>
      </w:r>
    </w:p>
    <w:p w:rsidR="00177E23" w:rsidRPr="00C96CD7" w:rsidRDefault="009F5225" w:rsidP="00177E23">
      <w:pPr>
        <w:spacing w:after="120" w:line="360" w:lineRule="auto"/>
        <w:rPr>
          <w:rFonts w:ascii="Times New Roman" w:hAnsi="Times New Roman" w:cs="Times New Roman"/>
          <w:sz w:val="24"/>
          <w:szCs w:val="24"/>
        </w:rPr>
      </w:pPr>
      <w:r w:rsidRPr="00C96CD7">
        <w:rPr>
          <w:rFonts w:ascii="Times New Roman" w:hAnsi="Times New Roman" w:cs="Times New Roman"/>
          <w:b/>
          <w:noProof/>
          <w:sz w:val="30"/>
          <w:szCs w:val="30"/>
          <w:lang w:eastAsia="et-EE"/>
        </w:rPr>
        <w:drawing>
          <wp:anchor distT="0" distB="0" distL="114300" distR="114300" simplePos="0" relativeHeight="251663360" behindDoc="0" locked="0" layoutInCell="1" allowOverlap="1" wp14:anchorId="2569D004" wp14:editId="675DF25B">
            <wp:simplePos x="0" y="0"/>
            <wp:positionH relativeFrom="column">
              <wp:posOffset>481330</wp:posOffset>
            </wp:positionH>
            <wp:positionV relativeFrom="paragraph">
              <wp:posOffset>21590</wp:posOffset>
            </wp:positionV>
            <wp:extent cx="4502150" cy="3542030"/>
            <wp:effectExtent l="0" t="0" r="0" b="1270"/>
            <wp:wrapSquare wrapText="bothSides"/>
            <wp:docPr id="10" name="Picture 10" descr="https://scontent-hel2-1.xx.fbcdn.net/v/t1.15752-9/84770530_827976641001579_3687237773032423424_n.jpg?_nc_cat=103&amp;_nc_ohc=pWIQdN9X7U0AX-G6QIh&amp;_nc_ht=scontent-hel2-1.xx&amp;oh=f22310014564e65c82ab1c70eba4415a&amp;oe=5ED98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hel2-1.xx.fbcdn.net/v/t1.15752-9/84770530_827976641001579_3687237773032423424_n.jpg?_nc_cat=103&amp;_nc_ohc=pWIQdN9X7U0AX-G6QIh&amp;_nc_ht=scontent-hel2-1.xx&amp;oh=f22310014564e65c82ab1c70eba4415a&amp;oe=5ED9848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2150" cy="354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5225" w:rsidRDefault="009F5225" w:rsidP="00177E23">
      <w:pPr>
        <w:spacing w:after="120" w:line="360" w:lineRule="auto"/>
        <w:jc w:val="both"/>
        <w:rPr>
          <w:rFonts w:ascii="Times New Roman" w:hAnsi="Times New Roman" w:cs="Times New Roman"/>
          <w:noProof/>
          <w:lang w:eastAsia="et-EE"/>
        </w:rPr>
      </w:pPr>
    </w:p>
    <w:p w:rsidR="009F5225" w:rsidRDefault="009F5225" w:rsidP="00177E23">
      <w:pPr>
        <w:spacing w:after="120" w:line="360" w:lineRule="auto"/>
        <w:jc w:val="both"/>
        <w:rPr>
          <w:rFonts w:ascii="Times New Roman" w:hAnsi="Times New Roman" w:cs="Times New Roman"/>
          <w:noProof/>
          <w:lang w:eastAsia="et-EE"/>
        </w:rPr>
      </w:pPr>
    </w:p>
    <w:p w:rsidR="00177E23" w:rsidRPr="00C96CD7" w:rsidRDefault="00177E23" w:rsidP="00177E23">
      <w:pPr>
        <w:spacing w:after="120" w:line="360" w:lineRule="auto"/>
        <w:jc w:val="both"/>
        <w:rPr>
          <w:rFonts w:ascii="Times New Roman" w:hAnsi="Times New Roman" w:cs="Times New Roman"/>
          <w:sz w:val="24"/>
          <w:szCs w:val="24"/>
        </w:rPr>
      </w:pPr>
    </w:p>
    <w:p w:rsidR="009F5225" w:rsidRDefault="009F5225" w:rsidP="00527B83">
      <w:pPr>
        <w:rPr>
          <w:rFonts w:ascii="Times New Roman" w:hAnsi="Times New Roman" w:cs="Times New Roman"/>
          <w:b/>
          <w:noProof/>
          <w:sz w:val="30"/>
          <w:szCs w:val="30"/>
          <w:lang w:eastAsia="et-EE"/>
        </w:rPr>
      </w:pPr>
    </w:p>
    <w:p w:rsidR="009F5225" w:rsidRDefault="009F5225" w:rsidP="00527B83">
      <w:pPr>
        <w:rPr>
          <w:rFonts w:ascii="Times New Roman" w:hAnsi="Times New Roman" w:cs="Times New Roman"/>
          <w:noProof/>
          <w:lang w:eastAsia="et-EE"/>
        </w:rPr>
      </w:pPr>
    </w:p>
    <w:p w:rsidR="005D2437" w:rsidRDefault="009F5225">
      <w:pPr>
        <w:rPr>
          <w:rFonts w:ascii="Times New Roman" w:hAnsi="Times New Roman" w:cs="Times New Roman"/>
        </w:rPr>
      </w:pPr>
      <w:r w:rsidRPr="00C96CD7">
        <w:rPr>
          <w:rFonts w:ascii="Times New Roman" w:hAnsi="Times New Roman" w:cs="Times New Roman"/>
          <w:b/>
          <w:noProof/>
          <w:sz w:val="30"/>
          <w:szCs w:val="30"/>
          <w:lang w:eastAsia="et-EE"/>
        </w:rPr>
        <w:drawing>
          <wp:anchor distT="0" distB="0" distL="114300" distR="114300" simplePos="0" relativeHeight="251664384" behindDoc="0" locked="0" layoutInCell="1" allowOverlap="1" wp14:anchorId="6104D12C" wp14:editId="10D95D67">
            <wp:simplePos x="0" y="0"/>
            <wp:positionH relativeFrom="column">
              <wp:posOffset>3055620</wp:posOffset>
            </wp:positionH>
            <wp:positionV relativeFrom="paragraph">
              <wp:posOffset>1878965</wp:posOffset>
            </wp:positionV>
            <wp:extent cx="3220085" cy="4192270"/>
            <wp:effectExtent l="0" t="0" r="0" b="0"/>
            <wp:wrapSquare wrapText="bothSides"/>
            <wp:docPr id="11" name="Picture 11" descr="https://scontent-hel2-1.xx.fbcdn.net/v/t1.15752-9/82989383_836071350196769_1133326566722371584_n.jpg?_nc_cat=101&amp;_nc_ohc=okKUnMIMUfsAX_i-oIZ&amp;_nc_ht=scontent-hel2-1.xx&amp;oh=3ba8a7e29e641b6a5d1317e67cdd4146&amp;oe=5EC40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hel2-1.xx.fbcdn.net/v/t1.15752-9/82989383_836071350196769_1133326566722371584_n.jpg?_nc_cat=101&amp;_nc_ohc=okKUnMIMUfsAX_i-oIZ&amp;_nc_ht=scontent-hel2-1.xx&amp;oh=3ba8a7e29e641b6a5d1317e67cdd4146&amp;oe=5EC40B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0085" cy="4192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5225" w:rsidRDefault="009F5225">
      <w:pPr>
        <w:rPr>
          <w:rFonts w:ascii="Times New Roman" w:hAnsi="Times New Roman" w:cs="Times New Roman"/>
        </w:rPr>
      </w:pPr>
      <w:r w:rsidRPr="00C96CD7">
        <w:rPr>
          <w:rFonts w:ascii="Times New Roman" w:hAnsi="Times New Roman" w:cs="Times New Roman"/>
          <w:b/>
          <w:noProof/>
          <w:sz w:val="30"/>
          <w:szCs w:val="30"/>
          <w:lang w:eastAsia="et-EE"/>
        </w:rPr>
        <w:drawing>
          <wp:anchor distT="0" distB="0" distL="114300" distR="114300" simplePos="0" relativeHeight="251662336" behindDoc="0" locked="0" layoutInCell="1" allowOverlap="1" wp14:anchorId="79ED5D15" wp14:editId="2218F0A2">
            <wp:simplePos x="0" y="0"/>
            <wp:positionH relativeFrom="column">
              <wp:posOffset>-105410</wp:posOffset>
            </wp:positionH>
            <wp:positionV relativeFrom="paragraph">
              <wp:posOffset>1875155</wp:posOffset>
            </wp:positionV>
            <wp:extent cx="3020060" cy="4293235"/>
            <wp:effectExtent l="0" t="0" r="8890" b="0"/>
            <wp:wrapSquare wrapText="bothSides"/>
            <wp:docPr id="12" name="Picture 12" descr="https://scontent-hel2-1.xx.fbcdn.net/v/t1.15752-9/84601496_320734775554785_2199053148524380160_n.jpg?_nc_cat=104&amp;_nc_ohc=RM90fxe2kyAAX8Y4mZc&amp;_nc_ht=scontent-hel2-1.xx&amp;oh=9eb46d7ff84d8caf269b2d7587f40c71&amp;oe=5EBB3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hel2-1.xx.fbcdn.net/v/t1.15752-9/84601496_320734775554785_2199053148524380160_n.jpg?_nc_cat=104&amp;_nc_ohc=RM90fxe2kyAAX8Y4mZc&amp;_nc_ht=scontent-hel2-1.xx&amp;oh=9eb46d7ff84d8caf269b2d7587f40c71&amp;oe=5EBB330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0060" cy="4293235"/>
                    </a:xfrm>
                    <a:prstGeom prst="rect">
                      <a:avLst/>
                    </a:prstGeom>
                    <a:noFill/>
                    <a:ln>
                      <a:noFill/>
                    </a:ln>
                  </pic:spPr>
                </pic:pic>
              </a:graphicData>
            </a:graphic>
            <wp14:sizeRelV relativeFrom="margin">
              <wp14:pctHeight>0</wp14:pctHeight>
            </wp14:sizeRelV>
          </wp:anchor>
        </w:drawing>
      </w:r>
      <w:r>
        <w:rPr>
          <w:rFonts w:ascii="Times New Roman" w:hAnsi="Times New Roman" w:cs="Times New Roman"/>
        </w:rPr>
        <w:br w:type="page"/>
      </w:r>
    </w:p>
    <w:p w:rsidR="00527B83" w:rsidRPr="00C96CD7" w:rsidRDefault="009F5225" w:rsidP="00527B83">
      <w:pPr>
        <w:rPr>
          <w:rFonts w:ascii="Times New Roman" w:hAnsi="Times New Roman" w:cs="Times New Roman"/>
        </w:rPr>
      </w:pPr>
      <w:r w:rsidRPr="00C96CD7">
        <w:rPr>
          <w:rFonts w:ascii="Times New Roman" w:hAnsi="Times New Roman" w:cs="Times New Roman"/>
          <w:noProof/>
          <w:lang w:eastAsia="et-EE"/>
        </w:rPr>
        <w:lastRenderedPageBreak/>
        <w:drawing>
          <wp:anchor distT="0" distB="0" distL="114300" distR="114300" simplePos="0" relativeHeight="251666432" behindDoc="0" locked="0" layoutInCell="1" allowOverlap="1" wp14:anchorId="01F4CFC3" wp14:editId="27D3119B">
            <wp:simplePos x="0" y="0"/>
            <wp:positionH relativeFrom="column">
              <wp:posOffset>-85090</wp:posOffset>
            </wp:positionH>
            <wp:positionV relativeFrom="paragraph">
              <wp:posOffset>860425</wp:posOffset>
            </wp:positionV>
            <wp:extent cx="1997075" cy="2661285"/>
            <wp:effectExtent l="0" t="0" r="3175" b="5715"/>
            <wp:wrapSquare wrapText="bothSides"/>
            <wp:docPr id="13" name="Picture 13" descr="https://scontent-hel2-1.xx.fbcdn.net/v/t1.15752-9/84396188_194355155105758_2029249159755726848_n.jpg?_nc_cat=104&amp;_nc_ohc=c_oMkco49ycAX8qzopH&amp;_nc_ht=scontent-hel2-1.xx&amp;oh=c26688acd8fac2e2314006f415c0062c&amp;oe=5EB70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hel2-1.xx.fbcdn.net/v/t1.15752-9/84396188_194355155105758_2029249159755726848_n.jpg?_nc_cat=104&amp;_nc_ohc=c_oMkco49ycAX8qzopH&amp;_nc_ht=scontent-hel2-1.xx&amp;oh=c26688acd8fac2e2314006f415c0062c&amp;oe=5EB70CE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7075" cy="266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6CD7">
        <w:rPr>
          <w:rFonts w:ascii="Times New Roman" w:hAnsi="Times New Roman" w:cs="Times New Roman"/>
          <w:noProof/>
          <w:lang w:eastAsia="et-EE"/>
        </w:rPr>
        <w:drawing>
          <wp:anchor distT="0" distB="0" distL="114300" distR="114300" simplePos="0" relativeHeight="251665408" behindDoc="0" locked="0" layoutInCell="1" allowOverlap="1" wp14:anchorId="66F87BE3" wp14:editId="65B593D2">
            <wp:simplePos x="0" y="0"/>
            <wp:positionH relativeFrom="column">
              <wp:posOffset>2240915</wp:posOffset>
            </wp:positionH>
            <wp:positionV relativeFrom="paragraph">
              <wp:posOffset>1125220</wp:posOffset>
            </wp:positionV>
            <wp:extent cx="3139440" cy="2385060"/>
            <wp:effectExtent l="0" t="0" r="3810" b="0"/>
            <wp:wrapSquare wrapText="bothSides"/>
            <wp:docPr id="14" name="Picture 14" descr="https://scontent-hel2-1.xx.fbcdn.net/v/t1.15752-9/84075134_149095352719123_5007580397077266432_n.jpg?_nc_cat=107&amp;_nc_ohc=lJ5V0YH6VOQAX81_XQ7&amp;_nc_ht=scontent-hel2-1.xx&amp;oh=b4e9ab5a561cac995f79fb99530ba08f&amp;oe=5EC6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hel2-1.xx.fbcdn.net/v/t1.15752-9/84075134_149095352719123_5007580397077266432_n.jpg?_nc_cat=107&amp;_nc_ohc=lJ5V0YH6VOQAX81_XQ7&amp;_nc_ht=scontent-hel2-1.xx&amp;oh=b4e9ab5a561cac995f79fb99530ba08f&amp;oe=5EC6967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944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27B83" w:rsidRPr="00C96C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2B47"/>
    <w:multiLevelType w:val="hybridMultilevel"/>
    <w:tmpl w:val="97F2C2AE"/>
    <w:lvl w:ilvl="0" w:tplc="D4EE655A">
      <w:start w:val="1"/>
      <w:numFmt w:val="decimal"/>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3B992075"/>
    <w:multiLevelType w:val="multilevel"/>
    <w:tmpl w:val="1ABAC9F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49AA4398"/>
    <w:multiLevelType w:val="multilevel"/>
    <w:tmpl w:val="1ABAC9F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54CB33DB"/>
    <w:multiLevelType w:val="multilevel"/>
    <w:tmpl w:val="1C985B8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6E15767C"/>
    <w:multiLevelType w:val="hybridMultilevel"/>
    <w:tmpl w:val="01C8C5E2"/>
    <w:lvl w:ilvl="0" w:tplc="2820B10A">
      <w:start w:val="1"/>
      <w:numFmt w:val="decimal"/>
      <w:lvlText w:val="%1."/>
      <w:lvlJc w:val="left"/>
      <w:pPr>
        <w:ind w:left="720" w:hanging="360"/>
      </w:pPr>
      <w:rPr>
        <w:rFonts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79A871A4"/>
    <w:multiLevelType w:val="multilevel"/>
    <w:tmpl w:val="1ABAC9F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40B"/>
    <w:rsid w:val="00177E23"/>
    <w:rsid w:val="00203FA3"/>
    <w:rsid w:val="00481C58"/>
    <w:rsid w:val="00527B83"/>
    <w:rsid w:val="005D2437"/>
    <w:rsid w:val="00620DEC"/>
    <w:rsid w:val="008E1B48"/>
    <w:rsid w:val="009709A5"/>
    <w:rsid w:val="009F5225"/>
    <w:rsid w:val="00A81799"/>
    <w:rsid w:val="00C96CD7"/>
    <w:rsid w:val="00E0640B"/>
    <w:rsid w:val="00EE25C9"/>
    <w:rsid w:val="00FF3F8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40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527B83"/>
    <w:pPr>
      <w:ind w:left="720"/>
      <w:contextualSpacing/>
    </w:pPr>
  </w:style>
  <w:style w:type="table" w:styleId="TableGrid">
    <w:name w:val="Table Grid"/>
    <w:basedOn w:val="TableNormal"/>
    <w:uiPriority w:val="59"/>
    <w:rsid w:val="00177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7E23"/>
    <w:rPr>
      <w:color w:val="0000FF"/>
      <w:u w:val="single"/>
    </w:rPr>
  </w:style>
  <w:style w:type="paragraph" w:styleId="BalloonText">
    <w:name w:val="Balloon Text"/>
    <w:basedOn w:val="Normal"/>
    <w:link w:val="BalloonTextChar"/>
    <w:uiPriority w:val="99"/>
    <w:semiHidden/>
    <w:unhideWhenUsed/>
    <w:rsid w:val="00177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E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40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527B83"/>
    <w:pPr>
      <w:ind w:left="720"/>
      <w:contextualSpacing/>
    </w:pPr>
  </w:style>
  <w:style w:type="table" w:styleId="TableGrid">
    <w:name w:val="Table Grid"/>
    <w:basedOn w:val="TableNormal"/>
    <w:uiPriority w:val="59"/>
    <w:rsid w:val="00177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7E23"/>
    <w:rPr>
      <w:color w:val="0000FF"/>
      <w:u w:val="single"/>
    </w:rPr>
  </w:style>
  <w:style w:type="paragraph" w:styleId="BalloonText">
    <w:name w:val="Balloon Text"/>
    <w:basedOn w:val="Normal"/>
    <w:link w:val="BalloonTextChar"/>
    <w:uiPriority w:val="99"/>
    <w:semiHidden/>
    <w:unhideWhenUsed/>
    <w:rsid w:val="00177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E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vir.ee/et/ohtlikud-jaatmed" TargetMode="External"/><Relationship Id="rId13" Type="http://schemas.openxmlformats.org/officeDocument/2006/relationships/image" Target="media/image1.jpe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www.riigiteataja.ee/akt/121122019006" TargetMode="External"/><Relationship Id="rId12" Type="http://schemas.openxmlformats.org/officeDocument/2006/relationships/hyperlink" Target="https://www.siseministeerium.ee/sites/default/files/dokumendid/Kriisireguleerimine/keskkonnareostuse_holp_2013.pdf"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e-e.khk.ee/oo/2011/jaatmete_kaitlemine_ettevottes/inimtegevuse_mju_keskkonnale.html" TargetMode="External"/><Relationship Id="rId11" Type="http://schemas.openxmlformats.org/officeDocument/2006/relationships/hyperlink" Target="http://nokitse.ee/kokkuhoid/mida-teha-kasutatud-mootori%C3%B5liga"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loodusliktik.wordpress.com/2015/04/01/vee-probleemid/"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dspace.ut.ee/bitstream/handle/10062/961/k6ivmargit.pdf"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2169</Words>
  <Characters>12582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Kaire Pihelgas</dc:creator>
  <cp:lastModifiedBy>Kaire Pihelgas</cp:lastModifiedBy>
  <cp:revision>2</cp:revision>
  <dcterms:created xsi:type="dcterms:W3CDTF">2020-10-04T12:02:00Z</dcterms:created>
  <dcterms:modified xsi:type="dcterms:W3CDTF">2020-10-04T12:02:00Z</dcterms:modified>
</cp:coreProperties>
</file>